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820" w:rsidRPr="00422AE3" w:rsidRDefault="00424CD1" w:rsidP="00B76ED3">
      <w:pPr>
        <w:pStyle w:val="berschrift32"/>
        <w:suppressLineNumbers/>
        <w:shd w:val="clear" w:color="auto" w:fill="FFFFFF"/>
        <w:tabs>
          <w:tab w:val="left" w:pos="7740"/>
        </w:tabs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424CD1">
        <w:rPr>
          <w:rFonts w:ascii="Arial" w:hAnsi="Arial" w:cs="Arial"/>
          <w:sz w:val="28"/>
          <w:szCs w:val="28"/>
        </w:rPr>
        <w:t xml:space="preserve">Presseinformation vom </w:t>
      </w:r>
      <w:r w:rsidR="00943707">
        <w:rPr>
          <w:rFonts w:ascii="Arial" w:hAnsi="Arial" w:cs="Arial"/>
          <w:sz w:val="28"/>
          <w:szCs w:val="28"/>
        </w:rPr>
        <w:t>1</w:t>
      </w:r>
      <w:r w:rsidR="006B067A">
        <w:rPr>
          <w:rFonts w:ascii="Arial" w:hAnsi="Arial" w:cs="Arial"/>
          <w:sz w:val="28"/>
          <w:szCs w:val="28"/>
        </w:rPr>
        <w:t>7.07</w:t>
      </w:r>
      <w:r w:rsidR="003A57C5">
        <w:rPr>
          <w:rFonts w:ascii="Arial" w:hAnsi="Arial" w:cs="Arial"/>
          <w:sz w:val="28"/>
          <w:szCs w:val="28"/>
        </w:rPr>
        <w:t>.202</w:t>
      </w:r>
      <w:r w:rsidR="00C905AB">
        <w:rPr>
          <w:rFonts w:ascii="Arial" w:hAnsi="Arial" w:cs="Arial"/>
          <w:sz w:val="28"/>
          <w:szCs w:val="28"/>
        </w:rPr>
        <w:t>4</w:t>
      </w:r>
    </w:p>
    <w:p w:rsidR="006E6820" w:rsidRPr="00422AE3" w:rsidRDefault="006E6820" w:rsidP="00B76ED3">
      <w:pPr>
        <w:suppressLineNumbers/>
        <w:outlineLvl w:val="0"/>
        <w:rPr>
          <w:rFonts w:ascii="Arial" w:hAnsi="Arial" w:cs="Arial"/>
          <w:sz w:val="20"/>
          <w:szCs w:val="20"/>
        </w:rPr>
      </w:pPr>
    </w:p>
    <w:p w:rsidR="00A8325C" w:rsidRDefault="00424CD1" w:rsidP="007073B1">
      <w:pPr>
        <w:pStyle w:val="berschrift32"/>
        <w:suppressLineNumbers/>
        <w:shd w:val="clear" w:color="auto" w:fill="FFFFFF"/>
        <w:tabs>
          <w:tab w:val="left" w:pos="7740"/>
        </w:tabs>
        <w:spacing w:after="200"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424CD1">
        <w:rPr>
          <w:rFonts w:ascii="Arial" w:hAnsi="Arial" w:cs="Arial"/>
          <w:color w:val="auto"/>
          <w:sz w:val="20"/>
          <w:szCs w:val="20"/>
        </w:rPr>
        <w:t xml:space="preserve">INDEX auf der </w:t>
      </w:r>
      <w:r w:rsidR="00C905AB">
        <w:rPr>
          <w:rFonts w:ascii="Arial" w:hAnsi="Arial" w:cs="Arial"/>
          <w:color w:val="auto"/>
          <w:sz w:val="20"/>
          <w:szCs w:val="20"/>
        </w:rPr>
        <w:t>AMB</w:t>
      </w:r>
      <w:r w:rsidRPr="00424CD1">
        <w:rPr>
          <w:rFonts w:ascii="Arial" w:hAnsi="Arial" w:cs="Arial"/>
          <w:color w:val="auto"/>
          <w:sz w:val="20"/>
          <w:szCs w:val="20"/>
        </w:rPr>
        <w:t xml:space="preserve"> 20</w:t>
      </w:r>
      <w:r>
        <w:rPr>
          <w:rFonts w:ascii="Arial" w:hAnsi="Arial" w:cs="Arial"/>
          <w:color w:val="auto"/>
          <w:sz w:val="20"/>
          <w:szCs w:val="20"/>
        </w:rPr>
        <w:t>2</w:t>
      </w:r>
      <w:r w:rsidR="00C905AB">
        <w:rPr>
          <w:rFonts w:ascii="Arial" w:hAnsi="Arial" w:cs="Arial"/>
          <w:color w:val="auto"/>
          <w:sz w:val="20"/>
          <w:szCs w:val="20"/>
        </w:rPr>
        <w:t>4</w:t>
      </w:r>
      <w:r w:rsidRPr="00424CD1">
        <w:rPr>
          <w:rFonts w:ascii="Arial" w:hAnsi="Arial" w:cs="Arial"/>
          <w:color w:val="auto"/>
          <w:sz w:val="20"/>
          <w:szCs w:val="20"/>
        </w:rPr>
        <w:t xml:space="preserve"> (</w:t>
      </w:r>
      <w:bookmarkStart w:id="0" w:name="_Hlk167865797"/>
      <w:r w:rsidRPr="00424CD1">
        <w:rPr>
          <w:rFonts w:ascii="Arial" w:hAnsi="Arial" w:cs="Arial"/>
          <w:color w:val="auto"/>
          <w:sz w:val="20"/>
          <w:szCs w:val="20"/>
        </w:rPr>
        <w:t xml:space="preserve">Halle </w:t>
      </w:r>
      <w:r w:rsidR="00C905AB">
        <w:rPr>
          <w:rFonts w:ascii="Arial" w:hAnsi="Arial" w:cs="Arial"/>
          <w:color w:val="auto"/>
          <w:sz w:val="20"/>
          <w:szCs w:val="20"/>
        </w:rPr>
        <w:t>4</w:t>
      </w:r>
      <w:r w:rsidRPr="00424CD1">
        <w:rPr>
          <w:rFonts w:ascii="Arial" w:hAnsi="Arial" w:cs="Arial"/>
          <w:color w:val="auto"/>
          <w:sz w:val="20"/>
          <w:szCs w:val="20"/>
        </w:rPr>
        <w:t xml:space="preserve">, </w:t>
      </w:r>
      <w:r w:rsidR="00C905AB">
        <w:rPr>
          <w:rFonts w:ascii="Arial" w:hAnsi="Arial" w:cs="Arial"/>
          <w:color w:val="auto"/>
          <w:sz w:val="20"/>
          <w:szCs w:val="20"/>
        </w:rPr>
        <w:t>4</w:t>
      </w:r>
      <w:r w:rsidR="006B067A">
        <w:rPr>
          <w:rFonts w:ascii="Arial" w:hAnsi="Arial" w:cs="Arial"/>
          <w:color w:val="auto"/>
          <w:sz w:val="20"/>
          <w:szCs w:val="20"/>
        </w:rPr>
        <w:t>C30</w:t>
      </w:r>
      <w:bookmarkEnd w:id="0"/>
      <w:r w:rsidRPr="00424CD1">
        <w:rPr>
          <w:rFonts w:ascii="Arial" w:hAnsi="Arial" w:cs="Arial"/>
          <w:color w:val="auto"/>
          <w:sz w:val="20"/>
          <w:szCs w:val="20"/>
        </w:rPr>
        <w:t>)</w:t>
      </w:r>
    </w:p>
    <w:p w:rsidR="00415D03" w:rsidRPr="007E6E30" w:rsidRDefault="00662111" w:rsidP="007073B1">
      <w:pPr>
        <w:pStyle w:val="berschrift32"/>
        <w:suppressLineNumbers/>
        <w:shd w:val="clear" w:color="auto" w:fill="FFFFFF"/>
        <w:tabs>
          <w:tab w:val="left" w:pos="7740"/>
        </w:tabs>
        <w:spacing w:after="200" w:line="360" w:lineRule="auto"/>
        <w:jc w:val="both"/>
        <w:rPr>
          <w:rFonts w:ascii="Arial" w:hAnsi="Arial" w:cs="Arial"/>
          <w:b w:val="0"/>
          <w:spacing w:val="-2"/>
          <w:sz w:val="32"/>
          <w:szCs w:val="32"/>
        </w:rPr>
      </w:pPr>
      <w:r>
        <w:rPr>
          <w:rFonts w:ascii="Arial" w:hAnsi="Arial" w:cs="Arial"/>
          <w:b w:val="0"/>
          <w:spacing w:val="-2"/>
          <w:sz w:val="32"/>
          <w:szCs w:val="32"/>
        </w:rPr>
        <w:t>Auch in Zukunft w</w:t>
      </w:r>
      <w:r w:rsidR="00C905AB">
        <w:rPr>
          <w:rFonts w:ascii="Arial" w:hAnsi="Arial" w:cs="Arial"/>
          <w:b w:val="0"/>
          <w:spacing w:val="-2"/>
          <w:sz w:val="32"/>
          <w:szCs w:val="32"/>
        </w:rPr>
        <w:t>ettbewerbsfähig zerspanen</w:t>
      </w:r>
    </w:p>
    <w:p w:rsidR="00C905AB" w:rsidRDefault="00C905AB" w:rsidP="00AF4F02">
      <w:pPr>
        <w:spacing w:after="20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Die Welt der Metallbearbeitung ist im Umbruch. Branchen wie 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>die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Automobilindustrie, Medizintechnik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und der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Maschinenbau 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stellen neue Anforderungen, auf die viele Produktionsbetriebe reagieren müssen. Zur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AMB 2024 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bietet INDEX passende </w:t>
      </w:r>
      <w:r w:rsidR="0026646F">
        <w:rPr>
          <w:rFonts w:ascii="Arial" w:eastAsiaTheme="minorHAnsi" w:hAnsi="Arial" w:cs="Arial"/>
          <w:b/>
          <w:sz w:val="20"/>
          <w:szCs w:val="20"/>
          <w:lang w:eastAsia="en-US"/>
        </w:rPr>
        <w:t>Fertigungsl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ösungen an. Auf dem </w:t>
      </w:r>
      <w:r w:rsidR="00567152" w:rsidRPr="00F432B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Messestand </w:t>
      </w:r>
      <w:r w:rsidR="0026646F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 </w:t>
      </w:r>
      <w:r w:rsidRPr="00C905AB">
        <w:rPr>
          <w:rFonts w:ascii="Arial" w:eastAsiaTheme="minorHAnsi" w:hAnsi="Arial" w:cs="Arial"/>
          <w:b/>
          <w:sz w:val="20"/>
          <w:szCs w:val="20"/>
          <w:lang w:eastAsia="en-US"/>
        </w:rPr>
        <w:t>Halle 4, 4</w:t>
      </w:r>
      <w:r w:rsidR="006B067A">
        <w:rPr>
          <w:rFonts w:ascii="Arial" w:eastAsiaTheme="minorHAnsi" w:hAnsi="Arial" w:cs="Arial"/>
          <w:b/>
          <w:sz w:val="20"/>
          <w:szCs w:val="20"/>
          <w:lang w:eastAsia="en-US"/>
        </w:rPr>
        <w:t>C30</w:t>
      </w:r>
      <w:bookmarkStart w:id="1" w:name="_GoBack"/>
      <w:bookmarkEnd w:id="1"/>
      <w:r w:rsidR="0026646F">
        <w:rPr>
          <w:rFonts w:ascii="Arial" w:eastAsiaTheme="minorHAnsi" w:hAnsi="Arial" w:cs="Arial"/>
          <w:b/>
          <w:sz w:val="20"/>
          <w:szCs w:val="20"/>
          <w:lang w:eastAsia="en-US"/>
        </w:rPr>
        <w:t>,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erfährt das Fachpublikum, wie 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sich mit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neueste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>n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Dreh-Fräszentren, </w:t>
      </w:r>
      <w:r w:rsidR="00893E9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Mehrspindlern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und </w:t>
      </w:r>
      <w:r w:rsidR="00893E98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Produktionsdrehautomaten </w:t>
      </w:r>
      <w:r>
        <w:rPr>
          <w:rFonts w:ascii="Arial" w:eastAsiaTheme="minorHAnsi" w:hAnsi="Arial" w:cs="Arial"/>
          <w:b/>
          <w:sz w:val="20"/>
          <w:szCs w:val="20"/>
          <w:lang w:eastAsia="en-US"/>
        </w:rPr>
        <w:t>die Wettbewerbsfähigkeit erhöhen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lässt, wie </w:t>
      </w:r>
      <w:r w:rsidR="00A6069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Automatisierung und Technologieintegration 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>die Produktivität steigern können und wie sich</w:t>
      </w:r>
      <w:r w:rsidR="00A6069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die </w:t>
      </w:r>
      <w:r w:rsidR="00A60697" w:rsidRPr="00F432B8">
        <w:rPr>
          <w:rFonts w:ascii="Arial" w:eastAsiaTheme="minorHAnsi" w:hAnsi="Arial" w:cs="Arial"/>
          <w:b/>
          <w:sz w:val="20"/>
          <w:szCs w:val="20"/>
          <w:lang w:eastAsia="en-US"/>
        </w:rPr>
        <w:t>Cloud-Plattform INDEX iXworld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eignet</w:t>
      </w:r>
      <w:r w:rsidR="00A6069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, 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>um</w:t>
      </w:r>
      <w:r w:rsidR="00A60697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viele Prozesse </w:t>
      </w:r>
      <w:r w:rsidR="00662111">
        <w:rPr>
          <w:rFonts w:ascii="Arial" w:eastAsiaTheme="minorHAnsi" w:hAnsi="Arial" w:cs="Arial"/>
          <w:b/>
          <w:sz w:val="20"/>
          <w:szCs w:val="20"/>
          <w:lang w:eastAsia="en-US"/>
        </w:rPr>
        <w:t>zu vereinfachen</w:t>
      </w:r>
      <w:r w:rsidR="00A60697">
        <w:rPr>
          <w:rFonts w:ascii="Arial" w:eastAsiaTheme="minorHAnsi" w:hAnsi="Arial" w:cs="Arial"/>
          <w:b/>
          <w:sz w:val="20"/>
          <w:szCs w:val="20"/>
          <w:lang w:eastAsia="en-US"/>
        </w:rPr>
        <w:t>.</w:t>
      </w:r>
    </w:p>
    <w:p w:rsidR="00CE5A6A" w:rsidRDefault="00CE5A6A" w:rsidP="00BD7AB3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Schon seit Jahren 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>voll im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Trend: die Komplettbearbeitung mit leistungsstarken Dreh-Fräszentren. 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>Vor allem mit der neuentwickelten G-Baureihe sorgt INDEX für Begeisterung. Auf der AMB demonstrieren zwei neue Modelle, dass INDEX sein Angebot an die Kundenbedürfnisse weiter an</w:t>
      </w:r>
      <w:r w:rsidR="00662111">
        <w:rPr>
          <w:rFonts w:ascii="Arial" w:eastAsiaTheme="minorHAnsi" w:hAnsi="Arial" w:cs="Arial"/>
          <w:sz w:val="20"/>
          <w:szCs w:val="20"/>
          <w:lang w:eastAsia="en-US"/>
        </w:rPr>
        <w:t>ge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>passt</w:t>
      </w:r>
      <w:r w:rsidR="00662111">
        <w:rPr>
          <w:rFonts w:ascii="Arial" w:eastAsiaTheme="minorHAnsi" w:hAnsi="Arial" w:cs="Arial"/>
          <w:sz w:val="20"/>
          <w:szCs w:val="20"/>
          <w:lang w:eastAsia="en-US"/>
        </w:rPr>
        <w:t xml:space="preserve"> hat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 xml:space="preserve">: 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Bei der </w:t>
      </w:r>
      <w:r w:rsidRPr="00BD7AB3">
        <w:rPr>
          <w:rFonts w:ascii="Arial" w:eastAsiaTheme="minorHAnsi" w:hAnsi="Arial" w:cs="Arial"/>
          <w:b/>
          <w:sz w:val="20"/>
          <w:szCs w:val="20"/>
          <w:lang w:eastAsia="en-US"/>
        </w:rPr>
        <w:t>INDEX G200.3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>wurde der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 bisher starre obere Revolver mit einer Y/B-Achse schwenkbar gestaltet – ideal für schräge Bohr- und Fräsbearbeitungen. Außerdem 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>neu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: die </w:t>
      </w:r>
      <w:r w:rsidRPr="00BD7AB3">
        <w:rPr>
          <w:rFonts w:ascii="Arial" w:eastAsiaTheme="minorHAnsi" w:hAnsi="Arial" w:cs="Arial"/>
          <w:b/>
          <w:sz w:val="20"/>
          <w:szCs w:val="20"/>
          <w:lang w:eastAsia="en-US"/>
        </w:rPr>
        <w:t>INDEX G320compact.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>D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>as mit einer 102</w:t>
      </w:r>
      <w:r w:rsidR="0026646F">
        <w:rPr>
          <w:rFonts w:ascii="Arial" w:eastAsiaTheme="minorHAnsi" w:hAnsi="Arial" w:cs="Arial"/>
          <w:sz w:val="20"/>
          <w:szCs w:val="20"/>
          <w:lang w:eastAsia="en-US"/>
        </w:rPr>
        <w:t> 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mm-Hauptspindel ausgestattete Dreh-Fräszentrum 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>kommt mit der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 Stellfläche einer G220.3 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 xml:space="preserve">aus, ist aber 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so leistungsfähig wie die reguläre G320 – nur viel platz-, ressourcen- und kostensparender. Beide Maschinen 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>werden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 auf der Messe 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 xml:space="preserve">zum ersten Mal </w:t>
      </w:r>
      <w:r w:rsidRPr="00CE5A6A">
        <w:rPr>
          <w:rFonts w:ascii="Arial" w:eastAsiaTheme="minorHAnsi" w:hAnsi="Arial" w:cs="Arial"/>
          <w:sz w:val="20"/>
          <w:szCs w:val="20"/>
          <w:lang w:eastAsia="en-US"/>
        </w:rPr>
        <w:t>in Langversion, also mit 1200 mm Drehlänge</w:t>
      </w:r>
      <w:r w:rsidR="00BD7AB3">
        <w:rPr>
          <w:rFonts w:ascii="Arial" w:eastAsiaTheme="minorHAnsi" w:hAnsi="Arial" w:cs="Arial"/>
          <w:sz w:val="20"/>
          <w:szCs w:val="20"/>
          <w:lang w:eastAsia="en-US"/>
        </w:rPr>
        <w:t>, zu sehen sein.</w:t>
      </w:r>
    </w:p>
    <w:p w:rsidR="00BB0A86" w:rsidRDefault="00791CD6" w:rsidP="00BD7AB3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Noch 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ein </w:t>
      </w:r>
      <w:r>
        <w:rPr>
          <w:rFonts w:ascii="Arial" w:eastAsiaTheme="minorHAnsi" w:hAnsi="Arial" w:cs="Arial"/>
          <w:sz w:val="20"/>
          <w:szCs w:val="20"/>
          <w:lang w:eastAsia="en-US"/>
        </w:rPr>
        <w:t>INDEX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 Dreh-Fräszentrum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ist auf der AMB 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>installiert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: Eine </w:t>
      </w:r>
      <w:r w:rsidR="006B2D50" w:rsidRPr="006B2D5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Pr="006B2D50">
        <w:rPr>
          <w:rFonts w:ascii="Arial" w:eastAsiaTheme="minorHAnsi" w:hAnsi="Arial" w:cs="Arial"/>
          <w:b/>
          <w:sz w:val="20"/>
          <w:szCs w:val="20"/>
          <w:lang w:eastAsia="en-US"/>
        </w:rPr>
        <w:t>G220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findet sich auf </w:t>
      </w:r>
      <w:r w:rsidR="00BB0A86"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dem Paul Horn Messestand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in </w:t>
      </w:r>
      <w:r w:rsidR="00BB0A86"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Halle </w:t>
      </w:r>
      <w:r w:rsidR="00BB0A86">
        <w:rPr>
          <w:rFonts w:ascii="Arial" w:eastAsiaTheme="minorHAnsi" w:hAnsi="Arial" w:cs="Arial"/>
          <w:sz w:val="20"/>
          <w:szCs w:val="20"/>
          <w:lang w:eastAsia="en-US"/>
        </w:rPr>
        <w:t>1</w:t>
      </w:r>
      <w:r w:rsidR="00BB0A86"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BB0A86">
        <w:rPr>
          <w:rFonts w:ascii="Arial" w:eastAsiaTheme="minorHAnsi" w:hAnsi="Arial" w:cs="Arial"/>
          <w:sz w:val="20"/>
          <w:szCs w:val="20"/>
          <w:lang w:eastAsia="en-US"/>
        </w:rPr>
        <w:t>1I10</w:t>
      </w:r>
      <w:r w:rsidR="00BB0A86" w:rsidRPr="00BB0A86">
        <w:rPr>
          <w:rFonts w:ascii="Arial" w:eastAsiaTheme="minorHAnsi" w:hAnsi="Arial" w:cs="Arial"/>
          <w:sz w:val="20"/>
          <w:szCs w:val="20"/>
          <w:lang w:eastAsia="en-US"/>
        </w:rPr>
        <w:t>. Die beiden Unternehmen verbindet eine Technologiepartnerschaft, die sich zum Ziel gesetzt hat, Prozesse fürs Highspeed-Wirbeln, Wälzschälen, Kegelradverzahnen, Stechdrehen und Polygondrehen zu verbessern.</w:t>
      </w:r>
    </w:p>
    <w:p w:rsidR="00791CD6" w:rsidRPr="00791CD6" w:rsidRDefault="00791CD6" w:rsidP="00BD7AB3">
      <w:pPr>
        <w:spacing w:after="20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791CD6">
        <w:rPr>
          <w:rFonts w:ascii="Arial" w:eastAsiaTheme="minorHAnsi" w:hAnsi="Arial" w:cs="Arial"/>
          <w:b/>
          <w:sz w:val="20"/>
          <w:szCs w:val="20"/>
          <w:lang w:eastAsia="en-US"/>
        </w:rPr>
        <w:t>Produktivität im Vordergrund</w:t>
      </w:r>
    </w:p>
    <w:p w:rsidR="00B56FD7" w:rsidRDefault="00791CD6" w:rsidP="00B56FD7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Wahre Produktivitätswunder sind die </w:t>
      </w:r>
      <w:r w:rsidR="00CE5A6A">
        <w:rPr>
          <w:rFonts w:ascii="Arial" w:eastAsiaTheme="minorHAnsi" w:hAnsi="Arial" w:cs="Arial"/>
          <w:sz w:val="20"/>
          <w:szCs w:val="20"/>
          <w:lang w:eastAsia="en-US"/>
        </w:rPr>
        <w:t>INDEX Mehrspindeldrehautomaten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die </w:t>
      </w:r>
      <w:r w:rsidR="00FF70A6">
        <w:rPr>
          <w:rFonts w:ascii="Arial" w:eastAsiaTheme="minorHAnsi" w:hAnsi="Arial" w:cs="Arial"/>
          <w:sz w:val="20"/>
          <w:szCs w:val="20"/>
          <w:lang w:eastAsia="en-US"/>
        </w:rPr>
        <w:t xml:space="preserve">zunehmend neben der Automobilindustrie auch in anderen Branchen ihre Produktivität unter Beweis stellen.  </w:t>
      </w:r>
      <w:r w:rsidR="00AD5459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="006659CF">
        <w:rPr>
          <w:rFonts w:ascii="Arial" w:eastAsiaTheme="minorHAnsi" w:hAnsi="Arial" w:cs="Arial"/>
          <w:sz w:val="20"/>
          <w:szCs w:val="20"/>
          <w:lang w:eastAsia="en-US"/>
        </w:rPr>
        <w:t xml:space="preserve">uf der AMB 2024 </w:t>
      </w:r>
      <w:r w:rsidR="00AD5459">
        <w:rPr>
          <w:rFonts w:ascii="Arial" w:eastAsiaTheme="minorHAnsi" w:hAnsi="Arial" w:cs="Arial"/>
          <w:sz w:val="20"/>
          <w:szCs w:val="20"/>
          <w:lang w:eastAsia="en-US"/>
        </w:rPr>
        <w:t xml:space="preserve">stellt 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 xml:space="preserve">der Esslinger Drehmaschinenhersteller </w:t>
      </w:r>
      <w:r w:rsidR="006B2D50" w:rsidRPr="00CE5A6A">
        <w:rPr>
          <w:rFonts w:ascii="Arial" w:eastAsiaTheme="minorHAnsi" w:hAnsi="Arial" w:cs="Arial"/>
          <w:sz w:val="20"/>
          <w:szCs w:val="20"/>
          <w:lang w:eastAsia="en-US"/>
        </w:rPr>
        <w:t xml:space="preserve">erstmals 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>seine</w:t>
      </w:r>
      <w:r w:rsidR="00AD54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 xml:space="preserve">neuentwickelte </w:t>
      </w:r>
      <w:r w:rsidR="006B2D50" w:rsidRPr="006B2D50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INDEX </w:t>
      </w:r>
      <w:r w:rsidR="00FF70A6">
        <w:rPr>
          <w:rFonts w:ascii="Arial" w:eastAsiaTheme="minorHAnsi" w:hAnsi="Arial" w:cs="Arial"/>
          <w:b/>
          <w:sz w:val="20"/>
          <w:szCs w:val="20"/>
          <w:lang w:eastAsia="en-US"/>
        </w:rPr>
        <w:t>MS</w:t>
      </w:r>
      <w:r w:rsidR="00AD5459" w:rsidRPr="006B2D50">
        <w:rPr>
          <w:rFonts w:ascii="Arial" w:eastAsiaTheme="minorHAnsi" w:hAnsi="Arial" w:cs="Arial"/>
          <w:b/>
          <w:sz w:val="20"/>
          <w:szCs w:val="20"/>
          <w:lang w:eastAsia="en-US"/>
        </w:rPr>
        <w:t>24-8</w:t>
      </w:r>
      <w:r w:rsidR="00AD54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einem breiten Publikum vor</w:t>
      </w:r>
      <w:r w:rsidR="00AD5459">
        <w:rPr>
          <w:rFonts w:ascii="Arial" w:eastAsiaTheme="minorHAnsi" w:hAnsi="Arial" w:cs="Arial"/>
          <w:sz w:val="20"/>
          <w:szCs w:val="20"/>
          <w:lang w:eastAsia="en-US"/>
        </w:rPr>
        <w:t>. Dieser Mehrspindler bietet 24 mm Stangendurchlass und ist mit seinen acht Hauptspindeln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>,</w:t>
      </w:r>
      <w:r w:rsidR="00AD545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AD5459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bis zu </w:t>
      </w:r>
      <w:r w:rsidR="00AD5459">
        <w:rPr>
          <w:rFonts w:ascii="Arial" w:eastAsiaTheme="minorHAnsi" w:hAnsi="Arial" w:cs="Arial"/>
          <w:sz w:val="20"/>
          <w:szCs w:val="20"/>
          <w:lang w:eastAsia="en-US"/>
        </w:rPr>
        <w:t>zwei</w:t>
      </w:r>
      <w:r w:rsidR="00AD5459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A0758" w:rsidRPr="00B56FD7">
        <w:rPr>
          <w:rFonts w:ascii="Arial" w:eastAsiaTheme="minorHAnsi" w:hAnsi="Arial" w:cs="Arial"/>
          <w:sz w:val="20"/>
          <w:szCs w:val="20"/>
          <w:lang w:eastAsia="en-US"/>
        </w:rPr>
        <w:t>hydraulisch verriegelte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EA0758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 und extrem schnelle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 xml:space="preserve">n </w:t>
      </w:r>
      <w:r w:rsidR="00AD5459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Schwenk-Synchronspindeln 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>sowie</w:t>
      </w:r>
      <w:r w:rsidR="00AD5459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 bis zu maximal 16 </w:t>
      </w:r>
      <w:r w:rsidR="00AD5459" w:rsidRPr="00B56FD7">
        <w:rPr>
          <w:rFonts w:ascii="Arial" w:eastAsiaTheme="minorHAnsi" w:hAnsi="Arial" w:cs="Arial"/>
          <w:sz w:val="20"/>
          <w:szCs w:val="20"/>
          <w:lang w:eastAsia="en-US"/>
        </w:rPr>
        <w:lastRenderedPageBreak/>
        <w:t>Werkzeugträger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 xml:space="preserve">n an </w:t>
      </w:r>
      <w:r w:rsidR="00EA0758" w:rsidRPr="00B56FD7">
        <w:rPr>
          <w:rFonts w:ascii="Arial" w:eastAsiaTheme="minorHAnsi" w:hAnsi="Arial" w:cs="Arial"/>
          <w:sz w:val="20"/>
          <w:szCs w:val="20"/>
          <w:lang w:eastAsia="en-US"/>
        </w:rPr>
        <w:t>Vielseitigkeit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 xml:space="preserve"> kaum zu überbieten.</w:t>
      </w:r>
      <w:r w:rsidR="00EA0758" w:rsidRPr="00EA075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EA0758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Ob komplizierte Teile oder unterschiedliche Verfahren 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 xml:space="preserve">wie Polygondrehen, Gewinden 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>etc.</w:t>
      </w:r>
      <w:r w:rsidR="00EA0758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>–</w:t>
      </w:r>
      <w:r w:rsidR="00EA0758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 alles ist möglich.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 xml:space="preserve"> Das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demonstriert 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 xml:space="preserve">die INDEX MS 24-8 live an einem Technologiebauteil und zeigt sich fit für </w:t>
      </w:r>
      <w:r w:rsidR="00B56FD7" w:rsidRPr="00B56FD7">
        <w:rPr>
          <w:rFonts w:ascii="Arial" w:eastAsiaTheme="minorHAnsi" w:hAnsi="Arial" w:cs="Arial"/>
          <w:sz w:val="20"/>
          <w:szCs w:val="20"/>
          <w:lang w:eastAsia="en-US"/>
        </w:rPr>
        <w:t>Branchen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 xml:space="preserve"> wie die</w:t>
      </w:r>
      <w:r w:rsidR="00B56FD7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 Medizintechnik, Schmuck- und Uhren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>industrie,</w:t>
      </w:r>
      <w:r w:rsidR="00B56FD7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 Mobilhydraulik, 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>den</w:t>
      </w:r>
      <w:r w:rsidR="00B56FD7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 Sanitärbereich 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 xml:space="preserve">oder für </w:t>
      </w:r>
      <w:r w:rsidR="00B56FD7" w:rsidRPr="00B56FD7">
        <w:rPr>
          <w:rFonts w:ascii="Arial" w:eastAsiaTheme="minorHAnsi" w:hAnsi="Arial" w:cs="Arial"/>
          <w:sz w:val="20"/>
          <w:szCs w:val="20"/>
          <w:lang w:eastAsia="en-US"/>
        </w:rPr>
        <w:t>Lohnfertiger mit einem breiten Fertigungsspektrum.</w:t>
      </w:r>
    </w:p>
    <w:p w:rsidR="006B2D50" w:rsidRDefault="006B2D50" w:rsidP="006B2D50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Ideal für knapp bemessene Produktionsflächen ist der </w:t>
      </w:r>
      <w:r w:rsidRPr="009224CC">
        <w:rPr>
          <w:rFonts w:ascii="Arial" w:eastAsiaTheme="minorHAnsi" w:hAnsi="Arial" w:cs="Arial"/>
          <w:sz w:val="20"/>
          <w:szCs w:val="20"/>
          <w:lang w:eastAsia="en-US"/>
        </w:rPr>
        <w:t xml:space="preserve">Lang-Kurzdrehautomat </w:t>
      </w:r>
      <w:r w:rsidR="00FF70A6">
        <w:rPr>
          <w:rFonts w:ascii="Arial" w:eastAsiaTheme="minorHAnsi" w:hAnsi="Arial" w:cs="Arial"/>
          <w:b/>
          <w:sz w:val="20"/>
          <w:szCs w:val="20"/>
          <w:lang w:eastAsia="en-US"/>
        </w:rPr>
        <w:t>TRAUB TNL32</w:t>
      </w:r>
      <w:r w:rsidRPr="0012499F">
        <w:rPr>
          <w:rFonts w:ascii="Arial" w:eastAsiaTheme="minorHAnsi" w:hAnsi="Arial" w:cs="Arial"/>
          <w:b/>
          <w:sz w:val="20"/>
          <w:szCs w:val="20"/>
          <w:lang w:eastAsia="en-US"/>
        </w:rPr>
        <w:t>compact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der </w:t>
      </w:r>
      <w:r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den geringen Platzbedarf der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TRAUB </w:t>
      </w:r>
      <w:r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TNL20 mit einem Stangendurchlass von 32 mm </w:t>
      </w:r>
      <w:r>
        <w:rPr>
          <w:rFonts w:ascii="Arial" w:eastAsiaTheme="minorHAnsi" w:hAnsi="Arial" w:cs="Arial"/>
          <w:sz w:val="20"/>
          <w:szCs w:val="20"/>
          <w:lang w:eastAsia="en-US"/>
        </w:rPr>
        <w:t>kombiniert</w:t>
      </w:r>
      <w:r w:rsidRPr="003B0FBA">
        <w:rPr>
          <w:rFonts w:ascii="Arial" w:eastAsiaTheme="minorHAnsi" w:hAnsi="Arial" w:cs="Arial"/>
          <w:sz w:val="20"/>
          <w:szCs w:val="20"/>
          <w:lang w:eastAsia="en-US"/>
        </w:rPr>
        <w:t>.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Auch die</w:t>
      </w:r>
      <w:r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279FA">
        <w:rPr>
          <w:rFonts w:ascii="Arial" w:eastAsiaTheme="minorHAnsi" w:hAnsi="Arial" w:cs="Arial"/>
          <w:b/>
          <w:sz w:val="20"/>
          <w:szCs w:val="20"/>
          <w:lang w:eastAsia="en-US"/>
        </w:rPr>
        <w:t>TRAUB TNL12</w:t>
      </w:r>
      <w:r w:rsidRPr="009E5B3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wartet mit neuen Features auf.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Sie </w:t>
      </w:r>
      <w:r w:rsidRPr="003B0FBA">
        <w:rPr>
          <w:rFonts w:ascii="Arial" w:eastAsiaTheme="minorHAnsi" w:hAnsi="Arial" w:cs="Arial"/>
          <w:sz w:val="20"/>
          <w:szCs w:val="20"/>
          <w:lang w:eastAsia="en-US"/>
        </w:rPr>
        <w:t>lässt sich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unter anderem </w:t>
      </w:r>
      <w:r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– wie </w:t>
      </w:r>
      <w:r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 größeren Geschwister – auf einfache Weise 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vom Lang- </w:t>
      </w:r>
      <w:r w:rsidRPr="003B0FBA">
        <w:rPr>
          <w:rFonts w:ascii="Arial" w:eastAsiaTheme="minorHAnsi" w:hAnsi="Arial" w:cs="Arial"/>
          <w:sz w:val="20"/>
          <w:szCs w:val="20"/>
          <w:lang w:eastAsia="en-US"/>
        </w:rPr>
        <w:t xml:space="preserve">zum Kurzdreher umrüsten. </w:t>
      </w:r>
    </w:p>
    <w:p w:rsidR="00B20978" w:rsidRDefault="00B20978" w:rsidP="00270AE4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Für hochproduktive Stangenbearbeitung </w:t>
      </w:r>
      <w:r w:rsidR="00C649E0">
        <w:rPr>
          <w:rFonts w:ascii="Arial" w:eastAsiaTheme="minorHAnsi" w:hAnsi="Arial" w:cs="Arial"/>
          <w:sz w:val="20"/>
          <w:szCs w:val="20"/>
          <w:lang w:eastAsia="en-US"/>
        </w:rPr>
        <w:t>sind die</w:t>
      </w: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 Drehautomat</w:t>
      </w:r>
      <w:r w:rsidR="00C649E0">
        <w:rPr>
          <w:rFonts w:ascii="Arial" w:eastAsiaTheme="minorHAnsi" w:hAnsi="Arial" w:cs="Arial"/>
          <w:sz w:val="20"/>
          <w:szCs w:val="20"/>
          <w:lang w:eastAsia="en-US"/>
        </w:rPr>
        <w:t>en</w:t>
      </w: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12499F">
        <w:rPr>
          <w:rFonts w:ascii="Arial" w:eastAsiaTheme="minorHAnsi" w:hAnsi="Arial" w:cs="Arial"/>
          <w:b/>
          <w:sz w:val="20"/>
          <w:szCs w:val="20"/>
          <w:lang w:eastAsia="en-US"/>
        </w:rPr>
        <w:t>INDEX C200</w:t>
      </w: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 xml:space="preserve">und </w:t>
      </w:r>
      <w:r w:rsidR="007C6EC5" w:rsidRPr="007C6EC5">
        <w:rPr>
          <w:rFonts w:ascii="Arial" w:eastAsiaTheme="minorHAnsi" w:hAnsi="Arial" w:cs="Arial"/>
          <w:b/>
          <w:sz w:val="20"/>
          <w:szCs w:val="20"/>
          <w:lang w:eastAsia="en-US"/>
        </w:rPr>
        <w:t>INDEX ABC</w:t>
      </w:r>
      <w:r w:rsidR="007C6EC5"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bekannt, 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 es </w:t>
      </w:r>
      <w:r w:rsidR="00EA7F71">
        <w:rPr>
          <w:rFonts w:ascii="Arial" w:eastAsiaTheme="minorHAnsi" w:hAnsi="Arial" w:cs="Arial"/>
          <w:sz w:val="20"/>
          <w:szCs w:val="20"/>
          <w:lang w:eastAsia="en-US"/>
        </w:rPr>
        <w:t xml:space="preserve">sowohl mit </w:t>
      </w: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Siemens- </w:t>
      </w:r>
      <w:r w:rsidR="00EA7F71">
        <w:rPr>
          <w:rFonts w:ascii="Arial" w:eastAsiaTheme="minorHAnsi" w:hAnsi="Arial" w:cs="Arial"/>
          <w:sz w:val="20"/>
          <w:szCs w:val="20"/>
          <w:lang w:eastAsia="en-US"/>
        </w:rPr>
        <w:t>als auch</w:t>
      </w: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 Fanuc-Steuerung gibt. 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>Auf der AMB wird die</w:t>
      </w: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F70A6">
        <w:rPr>
          <w:rFonts w:ascii="Arial" w:eastAsiaTheme="minorHAnsi" w:hAnsi="Arial" w:cs="Arial"/>
          <w:sz w:val="20"/>
          <w:szCs w:val="20"/>
          <w:lang w:eastAsia="en-US"/>
        </w:rPr>
        <w:t xml:space="preserve">INDEX </w:t>
      </w:r>
      <w:r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C200 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>in der Fanuc-Variante zu sehen sein</w:t>
      </w:r>
      <w:r w:rsidR="00FF70A6">
        <w:rPr>
          <w:rFonts w:ascii="Arial" w:eastAsiaTheme="minorHAnsi" w:hAnsi="Arial" w:cs="Arial"/>
          <w:sz w:val="20"/>
          <w:szCs w:val="20"/>
          <w:lang w:eastAsia="en-US"/>
        </w:rPr>
        <w:t>.</w:t>
      </w:r>
      <w:r w:rsidR="00EA7F71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FF70A6">
        <w:rPr>
          <w:rFonts w:ascii="Arial" w:eastAsiaTheme="minorHAnsi" w:hAnsi="Arial" w:cs="Arial"/>
          <w:sz w:val="20"/>
          <w:szCs w:val="20"/>
          <w:lang w:eastAsia="en-US"/>
        </w:rPr>
        <w:t>E</w:t>
      </w:r>
      <w:r w:rsidR="00EA7F71">
        <w:rPr>
          <w:rFonts w:ascii="Arial" w:eastAsiaTheme="minorHAnsi" w:hAnsi="Arial" w:cs="Arial"/>
          <w:sz w:val="20"/>
          <w:szCs w:val="20"/>
          <w:lang w:eastAsia="en-US"/>
        </w:rPr>
        <w:t>ine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2499F" w:rsidRPr="007C6EC5">
        <w:rPr>
          <w:rFonts w:ascii="Arial" w:eastAsiaTheme="minorHAnsi" w:hAnsi="Arial" w:cs="Arial"/>
          <w:sz w:val="20"/>
          <w:szCs w:val="20"/>
          <w:lang w:eastAsia="en-US"/>
        </w:rPr>
        <w:t>ABC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 xml:space="preserve"> mit Siemens 840D</w:t>
      </w:r>
      <w:r w:rsidR="00EA0758">
        <w:rPr>
          <w:rFonts w:ascii="Arial" w:eastAsiaTheme="minorHAnsi" w:hAnsi="Arial" w:cs="Arial"/>
          <w:sz w:val="20"/>
          <w:szCs w:val="20"/>
          <w:lang w:eastAsia="en-US"/>
        </w:rPr>
        <w:t> sl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 xml:space="preserve"> Steuerung. </w:t>
      </w:r>
      <w:r w:rsidR="00EA7F71">
        <w:rPr>
          <w:rFonts w:ascii="Arial" w:eastAsiaTheme="minorHAnsi" w:hAnsi="Arial" w:cs="Arial"/>
          <w:sz w:val="20"/>
          <w:szCs w:val="20"/>
          <w:lang w:eastAsia="en-US"/>
        </w:rPr>
        <w:t>Die C200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 xml:space="preserve"> stammt aus dem </w:t>
      </w:r>
      <w:r w:rsidR="007C6EC5" w:rsidRPr="007C6EC5">
        <w:rPr>
          <w:rFonts w:ascii="Arial" w:eastAsiaTheme="minorHAnsi" w:hAnsi="Arial" w:cs="Arial"/>
          <w:b/>
          <w:sz w:val="20"/>
          <w:szCs w:val="20"/>
          <w:lang w:eastAsia="en-US"/>
        </w:rPr>
        <w:t>INDEX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12499F" w:rsidRPr="0012499F">
        <w:rPr>
          <w:rFonts w:ascii="Arial" w:eastAsiaTheme="minorHAnsi" w:hAnsi="Arial" w:cs="Arial"/>
          <w:b/>
          <w:sz w:val="20"/>
          <w:szCs w:val="20"/>
          <w:lang w:eastAsia="en-US"/>
        </w:rPr>
        <w:t>Refit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 xml:space="preserve"> und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 xml:space="preserve">wurde </w:t>
      </w:r>
      <w:r w:rsidR="00EA7F71">
        <w:rPr>
          <w:rFonts w:ascii="Arial" w:eastAsiaTheme="minorHAnsi" w:hAnsi="Arial" w:cs="Arial"/>
          <w:sz w:val="20"/>
          <w:szCs w:val="20"/>
          <w:lang w:eastAsia="en-US"/>
        </w:rPr>
        <w:t xml:space="preserve">dort 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 xml:space="preserve">ach über </w:t>
      </w:r>
      <w:r w:rsidR="00FF70A6">
        <w:rPr>
          <w:rFonts w:ascii="Arial" w:eastAsiaTheme="minorHAnsi" w:hAnsi="Arial" w:cs="Arial"/>
          <w:sz w:val="20"/>
          <w:szCs w:val="20"/>
          <w:lang w:eastAsia="en-US"/>
        </w:rPr>
        <w:t>15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 xml:space="preserve"> Jahren im Produktionseinsatz von den 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>Wiederaufbereitungss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>pezialisten komplett mechanisch und elektrisch überholt. Da</w:t>
      </w:r>
      <w:r w:rsidR="00FF70A6">
        <w:rPr>
          <w:rFonts w:ascii="Arial" w:eastAsiaTheme="minorHAnsi" w:hAnsi="Arial" w:cs="Arial"/>
          <w:sz w:val="20"/>
          <w:szCs w:val="20"/>
          <w:lang w:eastAsia="en-US"/>
        </w:rPr>
        <w:t>s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 xml:space="preserve"> i-Tüpfelchen bei dieser Dienstleistung</w:t>
      </w:r>
      <w:r w:rsidR="00EA7F71">
        <w:rPr>
          <w:rFonts w:ascii="Arial" w:eastAsiaTheme="minorHAnsi" w:hAnsi="Arial" w:cs="Arial"/>
          <w:sz w:val="20"/>
          <w:szCs w:val="20"/>
          <w:lang w:eastAsia="en-US"/>
        </w:rPr>
        <w:t xml:space="preserve"> war</w:t>
      </w:r>
      <w:r w:rsidR="0012499F">
        <w:rPr>
          <w:rFonts w:ascii="Arial" w:eastAsiaTheme="minorHAnsi" w:hAnsi="Arial" w:cs="Arial"/>
          <w:sz w:val="20"/>
          <w:szCs w:val="20"/>
          <w:lang w:eastAsia="en-US"/>
        </w:rPr>
        <w:t xml:space="preserve"> das durchgeführte Steuerungs-Upgrade von einer </w:t>
      </w:r>
      <w:r w:rsidR="0012499F" w:rsidRPr="0012499F">
        <w:rPr>
          <w:rFonts w:ascii="Arial" w:eastAsiaTheme="minorHAnsi" w:hAnsi="Arial" w:cs="Arial"/>
          <w:sz w:val="20"/>
          <w:szCs w:val="20"/>
          <w:lang w:eastAsia="en-US"/>
        </w:rPr>
        <w:t>Siemens 840D PowerLine zur SolutionLine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>, das die Maschine noch leistungsfähiger macht als im ursprünglichen Auslieferungszustand.</w:t>
      </w:r>
    </w:p>
    <w:p w:rsidR="007A1FE3" w:rsidRDefault="00EA0758" w:rsidP="00270AE4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>Einen weiteren Produktionsdrehautomat</w:t>
      </w:r>
      <w:r w:rsidR="006B067A">
        <w:rPr>
          <w:rFonts w:ascii="Arial" w:eastAsiaTheme="minorHAnsi" w:hAnsi="Arial" w:cs="Arial"/>
          <w:sz w:val="20"/>
          <w:szCs w:val="20"/>
          <w:lang w:eastAsia="en-US"/>
        </w:rPr>
        <w:t>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eine INDEX </w:t>
      </w:r>
      <w:r w:rsidR="00B56FD7">
        <w:rPr>
          <w:rFonts w:ascii="Arial" w:eastAsiaTheme="minorHAnsi" w:hAnsi="Arial" w:cs="Arial"/>
          <w:sz w:val="20"/>
          <w:szCs w:val="20"/>
          <w:lang w:eastAsia="en-US"/>
        </w:rPr>
        <w:t>C100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, stellt der Esslinger Drehmaschinenhersteller für die </w:t>
      </w:r>
      <w:r w:rsidR="00B56FD7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SONDERSCHAU JUGEND der Nachwuchsstiftung Maschinenbau </w:t>
      </w:r>
      <w:r>
        <w:rPr>
          <w:rFonts w:ascii="Arial" w:eastAsiaTheme="minorHAnsi" w:hAnsi="Arial" w:cs="Arial"/>
          <w:sz w:val="20"/>
          <w:szCs w:val="20"/>
          <w:lang w:eastAsia="en-US"/>
        </w:rPr>
        <w:t>zur Verfügung. Am</w:t>
      </w:r>
      <w:r w:rsidRPr="00EA0758">
        <w:rPr>
          <w:rFonts w:ascii="Arial" w:eastAsiaTheme="minorHAnsi" w:hAnsi="Arial" w:cs="Arial"/>
          <w:sz w:val="20"/>
          <w:szCs w:val="20"/>
          <w:lang w:eastAsia="en-US"/>
        </w:rPr>
        <w:t xml:space="preserve"> Stand 010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beim</w:t>
      </w:r>
      <w:r w:rsidR="00B56FD7" w:rsidRPr="00B56FD7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EA0758">
        <w:rPr>
          <w:rFonts w:ascii="Arial" w:eastAsiaTheme="minorHAnsi" w:hAnsi="Arial" w:cs="Arial"/>
          <w:sz w:val="20"/>
          <w:szCs w:val="20"/>
          <w:lang w:eastAsia="en-US"/>
        </w:rPr>
        <w:t>Eingang Ost</w:t>
      </w:r>
      <w:r w:rsidR="007A1FE3">
        <w:rPr>
          <w:rFonts w:ascii="Arial" w:eastAsiaTheme="minorHAnsi" w:hAnsi="Arial" w:cs="Arial"/>
          <w:sz w:val="20"/>
          <w:szCs w:val="20"/>
          <w:lang w:eastAsia="en-US"/>
        </w:rPr>
        <w:t xml:space="preserve"> werde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>n</w:t>
      </w:r>
      <w:r w:rsidR="007A1FE3">
        <w:rPr>
          <w:rFonts w:ascii="Arial" w:eastAsiaTheme="minorHAnsi" w:hAnsi="Arial" w:cs="Arial"/>
          <w:sz w:val="20"/>
          <w:szCs w:val="20"/>
          <w:lang w:eastAsia="en-US"/>
        </w:rPr>
        <w:t xml:space="preserve"> damit </w:t>
      </w:r>
      <w:r w:rsidR="007A1FE3" w:rsidRPr="00FF70A6">
        <w:rPr>
          <w:rFonts w:ascii="Arial" w:eastAsiaTheme="minorHAnsi" w:hAnsi="Arial" w:cs="Arial"/>
          <w:sz w:val="20"/>
          <w:szCs w:val="20"/>
          <w:lang w:eastAsia="en-US"/>
        </w:rPr>
        <w:t xml:space="preserve">Felgen für einen </w:t>
      </w:r>
      <w:r w:rsidR="00B56FD7" w:rsidRPr="00FF70A6">
        <w:rPr>
          <w:rFonts w:ascii="Arial" w:eastAsiaTheme="minorHAnsi" w:hAnsi="Arial" w:cs="Arial"/>
          <w:sz w:val="20"/>
          <w:szCs w:val="20"/>
          <w:lang w:eastAsia="en-US"/>
        </w:rPr>
        <w:t xml:space="preserve">Formel 1-Modellwagens </w:t>
      </w:r>
      <w:r w:rsidR="007A1FE3" w:rsidRPr="00FF70A6">
        <w:rPr>
          <w:rFonts w:ascii="Arial" w:eastAsiaTheme="minorHAnsi" w:hAnsi="Arial" w:cs="Arial"/>
          <w:sz w:val="20"/>
          <w:szCs w:val="20"/>
          <w:lang w:eastAsia="en-US"/>
        </w:rPr>
        <w:t>gefertigt</w:t>
      </w:r>
      <w:r w:rsidR="00FF70A6" w:rsidRPr="00FF70A6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EA0758" w:rsidRPr="007A1FE3" w:rsidRDefault="007A1FE3" w:rsidP="00270AE4">
      <w:pPr>
        <w:spacing w:after="200" w:line="360" w:lineRule="auto"/>
        <w:jc w:val="both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7A1FE3">
        <w:rPr>
          <w:rFonts w:ascii="Arial" w:eastAsiaTheme="minorHAnsi" w:hAnsi="Arial" w:cs="Arial"/>
          <w:b/>
          <w:sz w:val="20"/>
          <w:szCs w:val="20"/>
          <w:lang w:eastAsia="en-US"/>
        </w:rPr>
        <w:t>Partner und wertvolle Informationen</w:t>
      </w:r>
    </w:p>
    <w:p w:rsidR="0012499F" w:rsidRDefault="007A1FE3" w:rsidP="00270AE4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Zurück zum INDEX-Messestand: </w:t>
      </w:r>
      <w:r w:rsidR="00EA7F71">
        <w:rPr>
          <w:rFonts w:ascii="Arial" w:eastAsiaTheme="minorHAnsi" w:hAnsi="Arial" w:cs="Arial"/>
          <w:sz w:val="20"/>
          <w:szCs w:val="20"/>
          <w:lang w:eastAsia="en-US"/>
        </w:rPr>
        <w:t>Als Partner mit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 xml:space="preserve"> dabei ist der </w:t>
      </w:r>
      <w:r w:rsidR="007C6EC5" w:rsidRPr="00B20978">
        <w:rPr>
          <w:rFonts w:ascii="Arial" w:eastAsiaTheme="minorHAnsi" w:hAnsi="Arial" w:cs="Arial"/>
          <w:sz w:val="20"/>
          <w:szCs w:val="20"/>
          <w:lang w:eastAsia="en-US"/>
        </w:rPr>
        <w:t>japanische Premium-Werkzeugmaschinenhersteller Makino, mit dem INDEX eine Vertriebskooperation unterhält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862075">
        <w:rPr>
          <w:rFonts w:ascii="Arial" w:eastAsiaTheme="minorHAnsi" w:hAnsi="Arial" w:cs="Arial"/>
          <w:sz w:val="20"/>
          <w:szCs w:val="20"/>
          <w:lang w:eastAsia="en-US"/>
        </w:rPr>
        <w:t xml:space="preserve">Das 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>ausgestellte</w:t>
      </w:r>
      <w:r w:rsidR="007C6EC5" w:rsidRPr="00B20978">
        <w:rPr>
          <w:rFonts w:ascii="Arial" w:eastAsiaTheme="minorHAnsi" w:hAnsi="Arial" w:cs="Arial"/>
          <w:sz w:val="20"/>
          <w:szCs w:val="20"/>
          <w:lang w:eastAsia="en-US"/>
        </w:rPr>
        <w:t xml:space="preserve"> horizontale </w:t>
      </w:r>
      <w:r w:rsidR="007C6EC5" w:rsidRPr="00662111">
        <w:rPr>
          <w:rFonts w:ascii="Arial" w:eastAsiaTheme="minorHAnsi" w:hAnsi="Arial" w:cs="Arial"/>
          <w:b/>
          <w:sz w:val="20"/>
          <w:szCs w:val="20"/>
          <w:lang w:eastAsia="en-US"/>
        </w:rPr>
        <w:t>5-Achs-Bearbeitungszentrum Makino a40 SE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862075">
        <w:rPr>
          <w:rFonts w:ascii="Arial" w:eastAsiaTheme="minorHAnsi" w:hAnsi="Arial" w:cs="Arial"/>
          <w:sz w:val="20"/>
          <w:szCs w:val="20"/>
          <w:lang w:eastAsia="en-US"/>
        </w:rPr>
        <w:t>ist mit einer INDEX</w:t>
      </w:r>
      <w:r w:rsidR="007C6EC5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C6EC5" w:rsidRPr="00662111">
        <w:rPr>
          <w:rFonts w:ascii="Arial" w:eastAsiaTheme="minorHAnsi" w:hAnsi="Arial" w:cs="Arial"/>
          <w:b/>
          <w:sz w:val="20"/>
          <w:szCs w:val="20"/>
          <w:lang w:eastAsia="en-US"/>
        </w:rPr>
        <w:t>Roboterzelle iXcenter L</w:t>
      </w:r>
      <w:r w:rsidR="00B9105C">
        <w:rPr>
          <w:rFonts w:ascii="Arial" w:eastAsiaTheme="minorHAnsi" w:hAnsi="Arial" w:cs="Arial"/>
          <w:sz w:val="20"/>
          <w:szCs w:val="20"/>
          <w:lang w:eastAsia="en-US"/>
        </w:rPr>
        <w:t xml:space="preserve"> automatisiert.</w:t>
      </w:r>
    </w:p>
    <w:p w:rsidR="00BB0A86" w:rsidRDefault="00BB0A86" w:rsidP="00270AE4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Ebenfalls auf dem Messestand </w:t>
      </w:r>
      <w:r w:rsidR="007A1FE3">
        <w:rPr>
          <w:rFonts w:ascii="Arial" w:eastAsiaTheme="minorHAnsi" w:hAnsi="Arial" w:cs="Arial"/>
          <w:sz w:val="20"/>
          <w:szCs w:val="20"/>
          <w:lang w:eastAsia="en-US"/>
        </w:rPr>
        <w:t xml:space="preserve">ist </w:t>
      </w:r>
      <w:r>
        <w:rPr>
          <w:rFonts w:ascii="Arial" w:eastAsiaTheme="minorHAnsi" w:hAnsi="Arial" w:cs="Arial"/>
          <w:sz w:val="20"/>
          <w:szCs w:val="20"/>
          <w:lang w:eastAsia="en-US"/>
        </w:rPr>
        <w:t>das INDEX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862075">
        <w:rPr>
          <w:rFonts w:ascii="Arial" w:eastAsiaTheme="minorHAnsi" w:hAnsi="Arial" w:cs="Arial"/>
          <w:sz w:val="20"/>
          <w:szCs w:val="20"/>
          <w:lang w:eastAsia="en-US"/>
        </w:rPr>
        <w:t>Tochter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unternehmen </w:t>
      </w:r>
      <w:r w:rsidRPr="006B2D50">
        <w:rPr>
          <w:rFonts w:ascii="Arial" w:eastAsiaTheme="minorHAnsi" w:hAnsi="Arial" w:cs="Arial"/>
          <w:b/>
          <w:sz w:val="20"/>
          <w:szCs w:val="20"/>
          <w:lang w:eastAsia="en-US"/>
        </w:rPr>
        <w:t>One Click Metal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, 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>das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>a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>dditive Fertigungslösungen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 xml:space="preserve"> anbietet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 w:rsidR="00304641">
        <w:rPr>
          <w:rFonts w:ascii="Arial" w:eastAsiaTheme="minorHAnsi" w:hAnsi="Arial" w:cs="Arial"/>
          <w:sz w:val="20"/>
          <w:szCs w:val="20"/>
          <w:lang w:eastAsia="en-US"/>
        </w:rPr>
        <w:t>Die</w:t>
      </w:r>
      <w:r w:rsidR="006B2D50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>rund 20 Mitarbeiten</w:t>
      </w:r>
      <w:r w:rsidR="00304641">
        <w:rPr>
          <w:rFonts w:ascii="Arial" w:eastAsiaTheme="minorHAnsi" w:hAnsi="Arial" w:cs="Arial"/>
          <w:sz w:val="20"/>
          <w:szCs w:val="20"/>
          <w:lang w:eastAsia="en-US"/>
        </w:rPr>
        <w:t>den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6B2D50" w:rsidRPr="00BB0A86">
        <w:rPr>
          <w:rFonts w:ascii="Arial" w:eastAsiaTheme="minorHAnsi" w:hAnsi="Arial" w:cs="Arial"/>
          <w:sz w:val="20"/>
          <w:szCs w:val="20"/>
          <w:lang w:eastAsia="en-US"/>
        </w:rPr>
        <w:t>entwickel</w:t>
      </w:r>
      <w:r w:rsidR="00304641">
        <w:rPr>
          <w:rFonts w:ascii="Arial" w:eastAsiaTheme="minorHAnsi" w:hAnsi="Arial" w:cs="Arial"/>
          <w:sz w:val="20"/>
          <w:szCs w:val="20"/>
          <w:lang w:eastAsia="en-US"/>
        </w:rPr>
        <w:t xml:space="preserve">n </w:t>
      </w:r>
      <w:r w:rsidRPr="00BB0A86">
        <w:rPr>
          <w:rFonts w:ascii="Arial" w:eastAsiaTheme="minorHAnsi" w:hAnsi="Arial" w:cs="Arial"/>
          <w:sz w:val="20"/>
          <w:szCs w:val="20"/>
          <w:lang w:eastAsia="en-US"/>
        </w:rPr>
        <w:t>ganzheitliche Lösungen im Bereich des 3D-Metalldrucks für kleine und mittlere Bauteilgrößen.</w:t>
      </w:r>
    </w:p>
    <w:p w:rsidR="00BB0A86" w:rsidRDefault="00EA7F71" w:rsidP="007A1FE3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Außerdem </w:t>
      </w:r>
      <w:r w:rsidR="007A1FE3">
        <w:rPr>
          <w:rFonts w:ascii="Arial" w:eastAsiaTheme="minorHAnsi" w:hAnsi="Arial" w:cs="Arial"/>
          <w:sz w:val="20"/>
          <w:szCs w:val="20"/>
          <w:lang w:eastAsia="en-US"/>
        </w:rPr>
        <w:t xml:space="preserve">lädt der </w:t>
      </w:r>
      <w:r w:rsidR="007A1FE3" w:rsidRPr="00BB0A86">
        <w:rPr>
          <w:rFonts w:ascii="Arial" w:eastAsiaTheme="minorHAnsi" w:hAnsi="Arial" w:cs="Arial"/>
          <w:sz w:val="20"/>
          <w:szCs w:val="20"/>
          <w:lang w:eastAsia="en-US"/>
        </w:rPr>
        <w:t>Meet-the-experts-</w:t>
      </w:r>
      <w:r w:rsidR="00B9105C">
        <w:rPr>
          <w:rFonts w:ascii="Arial" w:eastAsiaTheme="minorHAnsi" w:hAnsi="Arial" w:cs="Arial"/>
          <w:sz w:val="20"/>
          <w:szCs w:val="20"/>
          <w:lang w:eastAsia="en-US"/>
        </w:rPr>
        <w:t>Bereich</w:t>
      </w:r>
      <w:r w:rsidR="007A1FE3"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 dazu ein, </w:t>
      </w:r>
      <w:r w:rsidR="007A1FE3">
        <w:rPr>
          <w:rFonts w:ascii="Arial" w:eastAsiaTheme="minorHAnsi" w:hAnsi="Arial" w:cs="Arial"/>
          <w:sz w:val="20"/>
          <w:szCs w:val="20"/>
          <w:lang w:eastAsia="en-US"/>
        </w:rPr>
        <w:t>mit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04641">
        <w:rPr>
          <w:rFonts w:ascii="Arial" w:eastAsiaTheme="minorHAnsi" w:hAnsi="Arial" w:cs="Arial"/>
          <w:b/>
          <w:sz w:val="20"/>
          <w:szCs w:val="20"/>
          <w:lang w:eastAsia="en-US"/>
        </w:rPr>
        <w:t>INDEX Applikations- und Technologiespezialisten</w:t>
      </w:r>
      <w:r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7A1FE3" w:rsidRPr="00BB0A86">
        <w:rPr>
          <w:rFonts w:ascii="Arial" w:eastAsiaTheme="minorHAnsi" w:hAnsi="Arial" w:cs="Arial"/>
          <w:sz w:val="20"/>
          <w:szCs w:val="20"/>
          <w:lang w:eastAsia="en-US"/>
        </w:rPr>
        <w:t>Aufgabenstellungen un</w:t>
      </w:r>
      <w:r w:rsidR="00B9105C">
        <w:rPr>
          <w:rFonts w:ascii="Arial" w:eastAsiaTheme="minorHAnsi" w:hAnsi="Arial" w:cs="Arial"/>
          <w:sz w:val="20"/>
          <w:szCs w:val="20"/>
          <w:lang w:eastAsia="en-US"/>
        </w:rPr>
        <w:t xml:space="preserve">d Anwendungstechnologien für </w:t>
      </w:r>
      <w:r w:rsidR="007A1FE3" w:rsidRPr="00BB0A86">
        <w:rPr>
          <w:rFonts w:ascii="Arial" w:eastAsiaTheme="minorHAnsi" w:hAnsi="Arial" w:cs="Arial"/>
          <w:sz w:val="20"/>
          <w:szCs w:val="20"/>
          <w:lang w:eastAsia="en-US"/>
        </w:rPr>
        <w:t xml:space="preserve">Medical, Aerospace und </w:t>
      </w:r>
      <w:r w:rsidR="00B9105C">
        <w:rPr>
          <w:rFonts w:ascii="Arial" w:eastAsiaTheme="minorHAnsi" w:hAnsi="Arial" w:cs="Arial"/>
          <w:sz w:val="20"/>
          <w:szCs w:val="20"/>
          <w:lang w:eastAsia="en-US"/>
        </w:rPr>
        <w:t xml:space="preserve">weitere Branchen </w:t>
      </w:r>
      <w:r w:rsidR="007A1FE3" w:rsidRPr="00BB0A86">
        <w:rPr>
          <w:rFonts w:ascii="Arial" w:eastAsiaTheme="minorHAnsi" w:hAnsi="Arial" w:cs="Arial"/>
          <w:sz w:val="20"/>
          <w:szCs w:val="20"/>
          <w:lang w:eastAsia="en-US"/>
        </w:rPr>
        <w:t>zu diskutieren.</w:t>
      </w:r>
    </w:p>
    <w:p w:rsidR="00B20978" w:rsidRDefault="007A1FE3" w:rsidP="00B20978">
      <w:pPr>
        <w:spacing w:after="200" w:line="360" w:lineRule="auto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lastRenderedPageBreak/>
        <w:t>Last-but-not-least erklären INDEX Digitalspezialisten, welche praktischen Vorteile die</w:t>
      </w:r>
      <w:r w:rsidR="00B20978">
        <w:rPr>
          <w:rFonts w:ascii="Arial" w:eastAsiaTheme="minorHAnsi" w:hAnsi="Arial" w:cs="Arial"/>
          <w:sz w:val="20"/>
          <w:szCs w:val="20"/>
          <w:lang w:eastAsia="en-US"/>
        </w:rPr>
        <w:t xml:space="preserve"> digitale </w:t>
      </w:r>
      <w:r w:rsidR="00B20978" w:rsidRPr="003279FA">
        <w:rPr>
          <w:rFonts w:ascii="Arial" w:eastAsiaTheme="minorHAnsi" w:hAnsi="Arial" w:cs="Arial"/>
          <w:b/>
          <w:sz w:val="20"/>
          <w:szCs w:val="20"/>
          <w:lang w:eastAsia="en-US"/>
        </w:rPr>
        <w:t>INDEX iXworld</w:t>
      </w:r>
      <w:r w:rsidR="00B2097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>
        <w:rPr>
          <w:rFonts w:ascii="Arial" w:eastAsiaTheme="minorHAnsi" w:hAnsi="Arial" w:cs="Arial"/>
          <w:sz w:val="20"/>
          <w:szCs w:val="20"/>
          <w:lang w:eastAsia="en-US"/>
        </w:rPr>
        <w:t>mit sich bringt</w:t>
      </w:r>
      <w:r w:rsidR="00B20978">
        <w:rPr>
          <w:rFonts w:ascii="Arial" w:eastAsiaTheme="minorHAnsi" w:hAnsi="Arial" w:cs="Arial"/>
          <w:sz w:val="20"/>
          <w:szCs w:val="20"/>
          <w:lang w:eastAsia="en-US"/>
        </w:rPr>
        <w:t xml:space="preserve">. </w:t>
      </w:r>
      <w:r>
        <w:rPr>
          <w:rFonts w:ascii="Arial" w:eastAsiaTheme="minorHAnsi" w:hAnsi="Arial" w:cs="Arial"/>
          <w:sz w:val="20"/>
          <w:szCs w:val="20"/>
          <w:lang w:eastAsia="en-US"/>
        </w:rPr>
        <w:t>Sie stellen</w:t>
      </w:r>
      <w:r w:rsidR="00B20978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="00B20978" w:rsidRPr="005C665A">
        <w:rPr>
          <w:rFonts w:ascii="Arial" w:eastAsiaTheme="minorHAnsi" w:hAnsi="Arial" w:cs="Arial"/>
          <w:sz w:val="20"/>
          <w:szCs w:val="20"/>
          <w:lang w:eastAsia="en-US"/>
        </w:rPr>
        <w:t>zahlreiche iX4.0-App</w:t>
      </w:r>
      <w:r w:rsidR="00B20978">
        <w:rPr>
          <w:rFonts w:ascii="Arial" w:eastAsiaTheme="minorHAnsi" w:hAnsi="Arial" w:cs="Arial"/>
          <w:sz w:val="20"/>
          <w:szCs w:val="20"/>
          <w:lang w:eastAsia="en-US"/>
        </w:rPr>
        <w:t xml:space="preserve">s vor, mit denen die </w:t>
      </w:r>
      <w:r w:rsidR="00B20978" w:rsidRPr="005C665A">
        <w:rPr>
          <w:rFonts w:ascii="Arial" w:eastAsiaTheme="minorHAnsi" w:hAnsi="Arial" w:cs="Arial"/>
          <w:sz w:val="20"/>
          <w:szCs w:val="20"/>
          <w:lang w:eastAsia="en-US"/>
        </w:rPr>
        <w:t>IoT-Plattform iX4</w:t>
      </w:r>
      <w:r w:rsidR="00B20978">
        <w:rPr>
          <w:rFonts w:ascii="Arial" w:eastAsiaTheme="minorHAnsi" w:hAnsi="Arial" w:cs="Arial"/>
          <w:sz w:val="20"/>
          <w:szCs w:val="20"/>
          <w:lang w:eastAsia="en-US"/>
        </w:rPr>
        <w:t xml:space="preserve">.0 </w:t>
      </w:r>
      <w:r w:rsidR="00B20978" w:rsidRPr="005C665A">
        <w:rPr>
          <w:rFonts w:ascii="Arial" w:eastAsiaTheme="minorHAnsi" w:hAnsi="Arial" w:cs="Arial"/>
          <w:sz w:val="20"/>
          <w:szCs w:val="20"/>
          <w:lang w:eastAsia="en-US"/>
        </w:rPr>
        <w:t>für Transparenz und Produktivität in der gesamten Zerspanungsprozesskette</w:t>
      </w:r>
      <w:r w:rsidR="00B20978">
        <w:rPr>
          <w:rFonts w:ascii="Arial" w:eastAsiaTheme="minorHAnsi" w:hAnsi="Arial" w:cs="Arial"/>
          <w:sz w:val="20"/>
          <w:szCs w:val="20"/>
          <w:lang w:eastAsia="en-US"/>
        </w:rPr>
        <w:t xml:space="preserve"> sorgt</w:t>
      </w:r>
      <w:r>
        <w:rPr>
          <w:rFonts w:ascii="Arial" w:eastAsiaTheme="minorHAnsi" w:hAnsi="Arial" w:cs="Arial"/>
          <w:sz w:val="20"/>
          <w:szCs w:val="20"/>
          <w:lang w:eastAsia="en-US"/>
        </w:rPr>
        <w:t>. Sie zeigen</w:t>
      </w:r>
      <w:r w:rsidR="00B20978" w:rsidRPr="005C665A">
        <w:rPr>
          <w:rFonts w:ascii="Arial" w:eastAsiaTheme="minorHAnsi" w:hAnsi="Arial" w:cs="Arial"/>
          <w:sz w:val="20"/>
          <w:szCs w:val="20"/>
          <w:lang w:eastAsia="en-US"/>
        </w:rPr>
        <w:t xml:space="preserve">, wie effizient sich der iXshop für die Beschaffung von Ersatzteilen und anderen Hilfsmitteln nutzen lässt und welche Vorteile iXservices im Aftersales-Service </w:t>
      </w:r>
      <w:r w:rsidR="00B20978">
        <w:rPr>
          <w:rFonts w:ascii="Arial" w:eastAsiaTheme="minorHAnsi" w:hAnsi="Arial" w:cs="Arial"/>
          <w:sz w:val="20"/>
          <w:szCs w:val="20"/>
          <w:lang w:eastAsia="en-US"/>
        </w:rPr>
        <w:t>bieten</w:t>
      </w:r>
      <w:r w:rsidR="00B20978" w:rsidRPr="005C665A">
        <w:rPr>
          <w:rFonts w:ascii="Arial" w:eastAsiaTheme="minorHAnsi" w:hAnsi="Arial" w:cs="Arial"/>
          <w:sz w:val="20"/>
          <w:szCs w:val="20"/>
          <w:lang w:eastAsia="en-US"/>
        </w:rPr>
        <w:t>.</w:t>
      </w:r>
    </w:p>
    <w:p w:rsidR="00A8325C" w:rsidRPr="00424CD1" w:rsidRDefault="00A8325C" w:rsidP="00B76ED3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4F741B" w:rsidRPr="00424CD1" w:rsidRDefault="004F741B" w:rsidP="00B76ED3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</w:p>
    <w:p w:rsidR="00415D03" w:rsidRPr="003D44D2" w:rsidRDefault="00415D03" w:rsidP="00455D3B">
      <w:pPr>
        <w:suppressLineNumbers/>
        <w:spacing w:line="336" w:lineRule="auto"/>
        <w:rPr>
          <w:rFonts w:ascii="Arial" w:hAnsi="Arial" w:cs="Arial"/>
          <w:sz w:val="20"/>
          <w:szCs w:val="20"/>
        </w:rPr>
      </w:pPr>
      <w:r w:rsidRPr="00DA4FD7">
        <w:rPr>
          <w:rFonts w:ascii="Arial" w:hAnsi="Arial" w:cs="Arial"/>
          <w:b/>
          <w:sz w:val="20"/>
          <w:szCs w:val="20"/>
        </w:rPr>
        <w:t>Kontakt:</w:t>
      </w:r>
      <w:r w:rsidRPr="00DA4FD7">
        <w:rPr>
          <w:rFonts w:ascii="Arial" w:hAnsi="Arial" w:cs="Arial"/>
          <w:sz w:val="20"/>
          <w:szCs w:val="20"/>
        </w:rPr>
        <w:tab/>
        <w:t xml:space="preserve">INDEX-Werke GmbH &amp; Co. </w:t>
      </w:r>
      <w:r w:rsidRPr="003D44D2">
        <w:rPr>
          <w:rFonts w:ascii="Arial" w:hAnsi="Arial" w:cs="Arial"/>
          <w:sz w:val="20"/>
          <w:szCs w:val="20"/>
        </w:rPr>
        <w:t>KG Hahn &amp; Tessky</w:t>
      </w:r>
    </w:p>
    <w:p w:rsidR="00415D03" w:rsidRPr="003D44D2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 w:rsidRPr="003D44D2">
        <w:rPr>
          <w:rFonts w:ascii="Arial" w:hAnsi="Arial" w:cs="Arial"/>
          <w:sz w:val="20"/>
          <w:szCs w:val="20"/>
        </w:rPr>
        <w:t>Rainer Gondek</w:t>
      </w:r>
    </w:p>
    <w:p w:rsidR="00415D03" w:rsidRPr="006B067A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 w:rsidRPr="006B067A">
        <w:rPr>
          <w:rFonts w:ascii="Arial" w:hAnsi="Arial" w:cs="Arial"/>
          <w:sz w:val="20"/>
          <w:szCs w:val="20"/>
        </w:rPr>
        <w:t>Leiter</w:t>
      </w:r>
      <w:r w:rsidR="00E217FF" w:rsidRPr="006B067A">
        <w:rPr>
          <w:rFonts w:ascii="Arial" w:hAnsi="Arial" w:cs="Arial"/>
          <w:sz w:val="20"/>
          <w:szCs w:val="20"/>
        </w:rPr>
        <w:t xml:space="preserve"> Global</w:t>
      </w:r>
      <w:r w:rsidRPr="006B067A">
        <w:rPr>
          <w:rFonts w:ascii="Arial" w:hAnsi="Arial" w:cs="Arial"/>
          <w:sz w:val="20"/>
          <w:szCs w:val="20"/>
        </w:rPr>
        <w:t xml:space="preserve"> Marketing </w:t>
      </w:r>
    </w:p>
    <w:p w:rsidR="00415D03" w:rsidRPr="006B067A" w:rsidRDefault="00415D03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 w:rsidRPr="006B067A">
        <w:rPr>
          <w:rFonts w:ascii="Arial" w:hAnsi="Arial" w:cs="Arial"/>
          <w:sz w:val="20"/>
          <w:szCs w:val="20"/>
        </w:rPr>
        <w:t>Tel.: +49 (711) 3191-1286</w:t>
      </w:r>
    </w:p>
    <w:p w:rsidR="00415D03" w:rsidRPr="006B067A" w:rsidRDefault="006B067A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hyperlink r:id="rId8" w:history="1">
        <w:r w:rsidR="00415D03" w:rsidRPr="006B067A">
          <w:rPr>
            <w:rStyle w:val="Hyperlink"/>
            <w:rFonts w:ascii="Arial" w:hAnsi="Arial" w:cs="Arial"/>
            <w:sz w:val="20"/>
            <w:szCs w:val="20"/>
          </w:rPr>
          <w:t>rainer.gondek@index-werke.de</w:t>
        </w:r>
      </w:hyperlink>
      <w:r w:rsidR="00415D03" w:rsidRPr="006B067A">
        <w:rPr>
          <w:rFonts w:ascii="Arial" w:hAnsi="Arial" w:cs="Arial"/>
          <w:sz w:val="20"/>
          <w:szCs w:val="20"/>
        </w:rPr>
        <w:t xml:space="preserve"> </w:t>
      </w:r>
    </w:p>
    <w:p w:rsidR="006E6820" w:rsidRPr="006B067A" w:rsidRDefault="00F969E1" w:rsidP="00455D3B">
      <w:pPr>
        <w:suppressLineNumbers/>
        <w:spacing w:line="336" w:lineRule="auto"/>
        <w:ind w:firstLine="1418"/>
        <w:rPr>
          <w:rFonts w:ascii="Arial" w:hAnsi="Arial" w:cs="Arial"/>
          <w:sz w:val="20"/>
          <w:szCs w:val="20"/>
        </w:rPr>
      </w:pPr>
      <w:r w:rsidRPr="006B067A">
        <w:rPr>
          <w:rFonts w:ascii="Arial" w:hAnsi="Arial" w:cs="Arial"/>
          <w:sz w:val="20"/>
          <w:szCs w:val="20"/>
        </w:rPr>
        <w:t xml:space="preserve"> </w:t>
      </w:r>
    </w:p>
    <w:p w:rsidR="00A56E64" w:rsidRPr="006B067A" w:rsidRDefault="00A56E64" w:rsidP="00A56E64">
      <w:pPr>
        <w:suppressLineNumbers/>
        <w:rPr>
          <w:rFonts w:ascii="Arial" w:hAnsi="Arial" w:cs="Arial"/>
          <w:sz w:val="20"/>
          <w:szCs w:val="20"/>
        </w:rPr>
      </w:pPr>
    </w:p>
    <w:p w:rsidR="00B66D0A" w:rsidRPr="006B067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6B067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  <w:r>
        <w:rPr>
          <w:noProof/>
          <w:lang w:eastAsia="zh-CN"/>
        </w:rPr>
        <w:drawing>
          <wp:anchor distT="0" distB="0" distL="114300" distR="114300" simplePos="0" relativeHeight="251659264" behindDoc="1" locked="0" layoutInCell="1" allowOverlap="1" wp14:anchorId="313E9D69" wp14:editId="4A298F06">
            <wp:simplePos x="0" y="0"/>
            <wp:positionH relativeFrom="margin">
              <wp:posOffset>725805</wp:posOffset>
            </wp:positionH>
            <wp:positionV relativeFrom="paragraph">
              <wp:posOffset>161925</wp:posOffset>
            </wp:positionV>
            <wp:extent cx="3431540" cy="2819400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200_1034.jp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402"/>
                    <a:stretch/>
                  </pic:blipFill>
                  <pic:spPr bwMode="auto">
                    <a:xfrm>
                      <a:off x="0" y="0"/>
                      <a:ext cx="3431918" cy="28197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  <w:r w:rsidRPr="00B66D0A">
        <w:rPr>
          <w:rFonts w:ascii="Arial" w:hAnsi="Arial"/>
          <w:b/>
          <w:sz w:val="20"/>
        </w:rPr>
        <w:t>Bild 1:</w:t>
      </w:r>
      <w:r w:rsidRPr="00B66D0A">
        <w:rPr>
          <w:rFonts w:ascii="Arial" w:hAnsi="Arial"/>
          <w:b/>
          <w:sz w:val="20"/>
        </w:rPr>
        <w:tab/>
        <w:t xml:space="preserve">INDEX G200 </w:t>
      </w:r>
      <w:r w:rsidRPr="00B66D0A">
        <w:rPr>
          <w:rFonts w:ascii="Arial" w:hAnsi="Arial"/>
          <w:sz w:val="20"/>
        </w:rPr>
        <w:t xml:space="preserve">Drehzentrum mit </w:t>
      </w:r>
      <w:r>
        <w:rPr>
          <w:rFonts w:ascii="Arial" w:hAnsi="Arial"/>
          <w:sz w:val="20"/>
        </w:rPr>
        <w:t xml:space="preserve">oberem </w:t>
      </w:r>
      <w:r w:rsidRPr="00B66D0A">
        <w:rPr>
          <w:rFonts w:ascii="Arial" w:hAnsi="Arial"/>
          <w:sz w:val="20"/>
        </w:rPr>
        <w:t>YB-Revolver</w:t>
      </w: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  <w:r>
        <w:rPr>
          <w:rFonts w:ascii="Arial" w:hAnsi="Arial" w:cs="Arial"/>
          <w:b/>
          <w:noProof/>
          <w:sz w:val="20"/>
          <w:szCs w:val="20"/>
          <w:lang w:eastAsia="zh-CN"/>
        </w:rPr>
        <w:drawing>
          <wp:anchor distT="0" distB="0" distL="114300" distR="114300" simplePos="0" relativeHeight="251662336" behindDoc="1" locked="0" layoutInCell="1" allowOverlap="1" wp14:anchorId="3760B6C4" wp14:editId="14505206">
            <wp:simplePos x="0" y="0"/>
            <wp:positionH relativeFrom="margin">
              <wp:align>center</wp:align>
            </wp:positionH>
            <wp:positionV relativeFrom="paragraph">
              <wp:posOffset>166370</wp:posOffset>
            </wp:positionV>
            <wp:extent cx="3506470" cy="295656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320compact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277"/>
                    <a:stretch/>
                  </pic:blipFill>
                  <pic:spPr bwMode="auto">
                    <a:xfrm>
                      <a:off x="0" y="0"/>
                      <a:ext cx="3506747" cy="29567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B66D0A">
        <w:rPr>
          <w:rFonts w:ascii="Arial" w:hAnsi="Arial"/>
          <w:sz w:val="20"/>
        </w:rPr>
        <w:t xml:space="preserve"> </w:t>
      </w:r>
      <w:r w:rsidRPr="00B66D0A">
        <w:rPr>
          <w:rFonts w:ascii="Arial" w:hAnsi="Arial"/>
          <w:b/>
          <w:sz w:val="20"/>
        </w:rPr>
        <w:t>Bild 2:</w:t>
      </w:r>
      <w:r w:rsidRPr="00B66D0A">
        <w:rPr>
          <w:rFonts w:ascii="Arial" w:hAnsi="Arial"/>
          <w:b/>
          <w:sz w:val="20"/>
        </w:rPr>
        <w:tab/>
        <w:t xml:space="preserve">INDEX G320compact </w:t>
      </w:r>
      <w:r w:rsidRPr="00B66D0A">
        <w:rPr>
          <w:rFonts w:ascii="Arial" w:hAnsi="Arial"/>
          <w:sz w:val="20"/>
        </w:rPr>
        <w:t>Dreh-Fräszentrum</w:t>
      </w:r>
      <w:r w:rsidRPr="00B66D0A">
        <w:br w:type="page"/>
      </w:r>
      <w:r>
        <w:rPr>
          <w:noProof/>
          <w:lang w:eastAsia="zh-CN"/>
        </w:rPr>
        <w:lastRenderedPageBreak/>
        <w:drawing>
          <wp:anchor distT="0" distB="0" distL="114300" distR="114300" simplePos="0" relativeHeight="251661312" behindDoc="0" locked="0" layoutInCell="1" allowOverlap="1" wp14:anchorId="68677B55" wp14:editId="64F34CD6">
            <wp:simplePos x="0" y="0"/>
            <wp:positionH relativeFrom="margin">
              <wp:posOffset>78105</wp:posOffset>
            </wp:positionH>
            <wp:positionV relativeFrom="paragraph">
              <wp:posOffset>145415</wp:posOffset>
            </wp:positionV>
            <wp:extent cx="3451860" cy="3158769"/>
            <wp:effectExtent l="0" t="0" r="0" b="3810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s24-6_Label24-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368" cy="316014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zh-CN"/>
        </w:rPr>
        <w:t>Bild</w:t>
      </w:r>
      <w:r w:rsidRPr="00B66D0A">
        <w:rPr>
          <w:rFonts w:ascii="Arial" w:hAnsi="Arial"/>
          <w:b/>
          <w:sz w:val="20"/>
        </w:rPr>
        <w:t xml:space="preserve"> 3:</w:t>
      </w:r>
      <w:r w:rsidRPr="00B66D0A">
        <w:rPr>
          <w:rFonts w:ascii="Arial" w:hAnsi="Arial"/>
          <w:b/>
          <w:sz w:val="20"/>
        </w:rPr>
        <w:tab/>
        <w:t xml:space="preserve">INDEX MS24-8 </w:t>
      </w:r>
      <w:r>
        <w:rPr>
          <w:rFonts w:ascii="Arial" w:hAnsi="Arial"/>
          <w:sz w:val="20"/>
        </w:rPr>
        <w:t>Mehrspindeldrehautomat mit 8 Hauptspindeln</w:t>
      </w: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Pr="00B66D0A" w:rsidRDefault="00B66D0A" w:rsidP="00B66D0A">
      <w:pPr>
        <w:suppressLineNumbers/>
        <w:spacing w:line="336" w:lineRule="auto"/>
        <w:rPr>
          <w:rFonts w:ascii="Arial" w:hAnsi="Arial"/>
          <w:b/>
          <w:sz w:val="20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  <w:r>
        <w:rPr>
          <w:rFonts w:ascii="Arial" w:hAnsi="Arial"/>
          <w:b/>
          <w:sz w:val="20"/>
          <w:lang w:val="en-US"/>
        </w:rPr>
        <w:t>Bild</w:t>
      </w:r>
      <w:r w:rsidRPr="00B66D0A">
        <w:rPr>
          <w:rFonts w:ascii="Arial" w:hAnsi="Arial"/>
          <w:b/>
          <w:sz w:val="20"/>
          <w:lang w:val="en-US"/>
        </w:rPr>
        <w:t xml:space="preserve"> 4:</w:t>
      </w:r>
      <w:r w:rsidRPr="00B66D0A">
        <w:rPr>
          <w:rFonts w:ascii="Arial" w:hAnsi="Arial"/>
          <w:b/>
          <w:sz w:val="20"/>
          <w:lang w:val="en-US"/>
        </w:rPr>
        <w:tab/>
        <w:t xml:space="preserve">TRAUB TNL32compact </w:t>
      </w:r>
      <w:r>
        <w:rPr>
          <w:rFonts w:ascii="Arial" w:hAnsi="Arial"/>
          <w:sz w:val="20"/>
          <w:lang w:val="en-US"/>
        </w:rPr>
        <w:t>Lang- Kurzdrehautomat</w:t>
      </w: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B66D0A" w:rsidRDefault="00B66D0A" w:rsidP="00B66D0A">
      <w:pPr>
        <w:suppressLineNumbers/>
        <w:spacing w:line="336" w:lineRule="auto"/>
        <w:rPr>
          <w:rFonts w:ascii="Arial" w:hAnsi="Arial"/>
          <w:sz w:val="20"/>
          <w:lang w:val="en-US"/>
        </w:rPr>
      </w:pPr>
    </w:p>
    <w:p w:rsidR="00EE4E6B" w:rsidRDefault="00B66D0A" w:rsidP="00B66D0A">
      <w:pPr>
        <w:suppressLineNumbers/>
        <w:tabs>
          <w:tab w:val="left" w:pos="5245"/>
        </w:tabs>
        <w:spacing w:line="336" w:lineRule="auto"/>
        <w:rPr>
          <w:rFonts w:ascii="Arial" w:hAnsi="Arial" w:cs="Arial"/>
          <w:b/>
          <w:sz w:val="20"/>
          <w:szCs w:val="20"/>
        </w:rPr>
      </w:pPr>
      <w:r>
        <w:rPr>
          <w:noProof/>
          <w:lang w:eastAsia="zh-CN"/>
        </w:rPr>
        <w:drawing>
          <wp:anchor distT="0" distB="0" distL="114300" distR="114300" simplePos="0" relativeHeight="251660288" behindDoc="1" locked="0" layoutInCell="1" allowOverlap="1" wp14:anchorId="64D7893A" wp14:editId="3BB86DF5">
            <wp:simplePos x="0" y="0"/>
            <wp:positionH relativeFrom="page">
              <wp:align>center</wp:align>
            </wp:positionH>
            <wp:positionV relativeFrom="page">
              <wp:posOffset>6088380</wp:posOffset>
            </wp:positionV>
            <wp:extent cx="3872230" cy="2209734"/>
            <wp:effectExtent l="0" t="0" r="0" b="635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tnl32c_1002.jp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42"/>
                    <a:stretch/>
                  </pic:blipFill>
                  <pic:spPr bwMode="auto">
                    <a:xfrm>
                      <a:off x="0" y="0"/>
                      <a:ext cx="3872230" cy="22097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E4E6B" w:rsidSect="00E84366">
      <w:headerReference w:type="default" r:id="rId13"/>
      <w:footerReference w:type="default" r:id="rId14"/>
      <w:type w:val="continuous"/>
      <w:pgSz w:w="11906" w:h="16838" w:code="9"/>
      <w:pgMar w:top="1077" w:right="2267" w:bottom="1134" w:left="1701" w:header="709" w:footer="454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AB3" w:rsidRDefault="00BD7AB3">
      <w:r>
        <w:separator/>
      </w:r>
    </w:p>
  </w:endnote>
  <w:endnote w:type="continuationSeparator" w:id="0">
    <w:p w:rsidR="00BD7AB3" w:rsidRDefault="00BD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HOGI B+ Univer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AB3" w:rsidRPr="002A0A1F" w:rsidRDefault="00BD7AB3">
    <w:pPr>
      <w:pStyle w:val="Fu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                                                     </w:t>
    </w:r>
    <w:r w:rsidRPr="002A0A1F">
      <w:rPr>
        <w:rFonts w:ascii="Arial" w:hAnsi="Arial" w:cs="Arial"/>
        <w:sz w:val="18"/>
        <w:szCs w:val="18"/>
      </w:rPr>
      <w:t xml:space="preserve">Seite 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6B067A">
      <w:rPr>
        <w:rStyle w:val="Seitenzahl"/>
        <w:rFonts w:ascii="Arial" w:hAnsi="Arial" w:cs="Arial"/>
        <w:noProof/>
        <w:sz w:val="18"/>
        <w:szCs w:val="18"/>
      </w:rPr>
      <w:t>1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  <w:r w:rsidRPr="002A0A1F">
      <w:rPr>
        <w:rStyle w:val="Seitenzahl"/>
        <w:rFonts w:ascii="Arial" w:hAnsi="Arial" w:cs="Arial"/>
        <w:sz w:val="18"/>
        <w:szCs w:val="18"/>
      </w:rPr>
      <w:t xml:space="preserve"> von </w:t>
    </w:r>
    <w:r w:rsidRPr="002A0A1F">
      <w:rPr>
        <w:rStyle w:val="Seitenzahl"/>
        <w:rFonts w:ascii="Arial" w:hAnsi="Arial" w:cs="Arial"/>
        <w:sz w:val="18"/>
        <w:szCs w:val="18"/>
      </w:rPr>
      <w:fldChar w:fldCharType="begin"/>
    </w:r>
    <w:r w:rsidRPr="002A0A1F">
      <w:rPr>
        <w:rStyle w:val="Seitenzahl"/>
        <w:rFonts w:ascii="Arial" w:hAnsi="Arial" w:cs="Arial"/>
        <w:sz w:val="18"/>
        <w:szCs w:val="18"/>
      </w:rPr>
      <w:instrText xml:space="preserve"> NUMPAGES </w:instrText>
    </w:r>
    <w:r w:rsidRPr="002A0A1F">
      <w:rPr>
        <w:rStyle w:val="Seitenzahl"/>
        <w:rFonts w:ascii="Arial" w:hAnsi="Arial" w:cs="Arial"/>
        <w:sz w:val="18"/>
        <w:szCs w:val="18"/>
      </w:rPr>
      <w:fldChar w:fldCharType="separate"/>
    </w:r>
    <w:r w:rsidR="006B067A">
      <w:rPr>
        <w:rStyle w:val="Seitenzahl"/>
        <w:rFonts w:ascii="Arial" w:hAnsi="Arial" w:cs="Arial"/>
        <w:noProof/>
        <w:sz w:val="18"/>
        <w:szCs w:val="18"/>
      </w:rPr>
      <w:t>4</w:t>
    </w:r>
    <w:r w:rsidRPr="002A0A1F">
      <w:rPr>
        <w:rStyle w:val="Seitenzahl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AB3" w:rsidRDefault="00BD7AB3">
      <w:r>
        <w:separator/>
      </w:r>
    </w:p>
  </w:footnote>
  <w:footnote w:type="continuationSeparator" w:id="0">
    <w:p w:rsidR="00BD7AB3" w:rsidRDefault="00BD7A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AB3" w:rsidRPr="003D200C" w:rsidRDefault="00BD7AB3" w:rsidP="003A57C5">
    <w:pPr>
      <w:pStyle w:val="Kopfzeile"/>
      <w:tabs>
        <w:tab w:val="clear" w:pos="9072"/>
        <w:tab w:val="right" w:pos="9360"/>
      </w:tabs>
      <w:ind w:left="7799"/>
      <w:rPr>
        <w:lang w:val="en-US"/>
      </w:rPr>
    </w:pPr>
    <w:r w:rsidRPr="003D200C">
      <w:rPr>
        <w:lang w:val="en-US"/>
      </w:rPr>
      <w:tab/>
    </w:r>
    <w:r>
      <w:rPr>
        <w:noProof/>
        <w:lang w:eastAsia="zh-CN"/>
      </w:rPr>
      <w:drawing>
        <wp:inline distT="0" distB="0" distL="0" distR="0" wp14:anchorId="4E5ECDE5" wp14:editId="260DAA7A">
          <wp:extent cx="904875" cy="200025"/>
          <wp:effectExtent l="0" t="0" r="9525" b="9525"/>
          <wp:docPr id="6" name="Bild 2" descr="INDEX-25mm-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NDEX-25mm-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7AB3" w:rsidRDefault="00BD7AB3" w:rsidP="008C66BE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  <w:lang w:val="en-US"/>
      </w:rPr>
    </w:pPr>
  </w:p>
  <w:p w:rsidR="00BD7AB3" w:rsidRPr="00341138" w:rsidRDefault="00BD7AB3" w:rsidP="003A57C5">
    <w:pPr>
      <w:pStyle w:val="Kopfzeile"/>
      <w:tabs>
        <w:tab w:val="clear" w:pos="4536"/>
        <w:tab w:val="clear" w:pos="9072"/>
      </w:tabs>
      <w:ind w:left="7549" w:right="-1560" w:firstLine="250"/>
      <w:rPr>
        <w:rFonts w:ascii="Arial" w:hAnsi="Arial" w:cs="Arial"/>
        <w:sz w:val="16"/>
      </w:rPr>
    </w:pPr>
    <w:bookmarkStart w:id="2" w:name="_Hlk76130212"/>
    <w:r>
      <w:rPr>
        <w:rFonts w:ascii="Arial" w:hAnsi="Arial" w:cs="Arial"/>
        <w:sz w:val="16"/>
      </w:rPr>
      <w:t>Vorschau AMB 2024</w:t>
    </w:r>
  </w:p>
  <w:bookmarkEnd w:id="2"/>
  <w:p w:rsidR="00BD7AB3" w:rsidRPr="00341138" w:rsidRDefault="00BD7AB3" w:rsidP="00467F33">
    <w:pPr>
      <w:pStyle w:val="Kopfzeile"/>
      <w:tabs>
        <w:tab w:val="clear" w:pos="4536"/>
        <w:tab w:val="clear" w:pos="9072"/>
      </w:tabs>
      <w:ind w:left="6840" w:right="-1560"/>
      <w:rPr>
        <w:rFonts w:ascii="Arial" w:hAnsi="Arial" w:cs="Arial"/>
        <w:sz w:val="16"/>
      </w:rPr>
    </w:pPr>
  </w:p>
  <w:p w:rsidR="00BD7AB3" w:rsidRPr="00341138" w:rsidRDefault="00BD7AB3" w:rsidP="00AE64C2">
    <w:pPr>
      <w:pStyle w:val="Kopfzeile"/>
      <w:tabs>
        <w:tab w:val="clear" w:pos="4536"/>
        <w:tab w:val="clear" w:pos="9072"/>
      </w:tabs>
      <w:ind w:left="6840"/>
      <w:jc w:val="right"/>
      <w:rPr>
        <w:rFonts w:ascii="Arial" w:hAnsi="Arial" w:cs="Arial"/>
        <w:sz w:val="16"/>
      </w:rPr>
    </w:pPr>
  </w:p>
  <w:p w:rsidR="00BD7AB3" w:rsidRPr="00AE64C2" w:rsidRDefault="00BD7AB3" w:rsidP="00AE64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9F9"/>
    <w:multiLevelType w:val="hybridMultilevel"/>
    <w:tmpl w:val="29144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F40EA"/>
    <w:multiLevelType w:val="multilevel"/>
    <w:tmpl w:val="0C0A2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8136DB"/>
    <w:multiLevelType w:val="hybridMultilevel"/>
    <w:tmpl w:val="8F2AEB0C"/>
    <w:lvl w:ilvl="0" w:tplc="0B62E82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B72"/>
    <w:rsid w:val="000001ED"/>
    <w:rsid w:val="000004DE"/>
    <w:rsid w:val="00000CF3"/>
    <w:rsid w:val="000027A1"/>
    <w:rsid w:val="00013608"/>
    <w:rsid w:val="000145DC"/>
    <w:rsid w:val="000223C7"/>
    <w:rsid w:val="00023128"/>
    <w:rsid w:val="0002718C"/>
    <w:rsid w:val="000330EB"/>
    <w:rsid w:val="00033FAB"/>
    <w:rsid w:val="00037DD6"/>
    <w:rsid w:val="000417E2"/>
    <w:rsid w:val="00042DA3"/>
    <w:rsid w:val="000442A8"/>
    <w:rsid w:val="00046FB5"/>
    <w:rsid w:val="00065DD2"/>
    <w:rsid w:val="0007582D"/>
    <w:rsid w:val="00084010"/>
    <w:rsid w:val="00092A02"/>
    <w:rsid w:val="000942FD"/>
    <w:rsid w:val="000A09F9"/>
    <w:rsid w:val="000A0DDD"/>
    <w:rsid w:val="000A6B85"/>
    <w:rsid w:val="000A7F31"/>
    <w:rsid w:val="000B0B5B"/>
    <w:rsid w:val="000C2336"/>
    <w:rsid w:val="000D0A3A"/>
    <w:rsid w:val="000D22C6"/>
    <w:rsid w:val="000D546A"/>
    <w:rsid w:val="000E7045"/>
    <w:rsid w:val="000E7E0D"/>
    <w:rsid w:val="00107B6B"/>
    <w:rsid w:val="00107F92"/>
    <w:rsid w:val="0011189B"/>
    <w:rsid w:val="00112619"/>
    <w:rsid w:val="001179B6"/>
    <w:rsid w:val="00120659"/>
    <w:rsid w:val="00123D45"/>
    <w:rsid w:val="0012499F"/>
    <w:rsid w:val="00130697"/>
    <w:rsid w:val="00131AC4"/>
    <w:rsid w:val="0013320E"/>
    <w:rsid w:val="001365DF"/>
    <w:rsid w:val="00143AF0"/>
    <w:rsid w:val="00144799"/>
    <w:rsid w:val="00144D74"/>
    <w:rsid w:val="0016091D"/>
    <w:rsid w:val="00172B77"/>
    <w:rsid w:val="00181FF2"/>
    <w:rsid w:val="001867F8"/>
    <w:rsid w:val="00191224"/>
    <w:rsid w:val="001913D5"/>
    <w:rsid w:val="001960C7"/>
    <w:rsid w:val="001A1972"/>
    <w:rsid w:val="001A7866"/>
    <w:rsid w:val="001B1E13"/>
    <w:rsid w:val="001B36CA"/>
    <w:rsid w:val="001B39F6"/>
    <w:rsid w:val="001B7AF4"/>
    <w:rsid w:val="001C1A2D"/>
    <w:rsid w:val="001C7747"/>
    <w:rsid w:val="001D2BD6"/>
    <w:rsid w:val="001E05DD"/>
    <w:rsid w:val="001E1539"/>
    <w:rsid w:val="001E7D3B"/>
    <w:rsid w:val="00201559"/>
    <w:rsid w:val="00207497"/>
    <w:rsid w:val="00207885"/>
    <w:rsid w:val="00211AF2"/>
    <w:rsid w:val="00212595"/>
    <w:rsid w:val="002135E1"/>
    <w:rsid w:val="002208C9"/>
    <w:rsid w:val="002213FD"/>
    <w:rsid w:val="00221ECE"/>
    <w:rsid w:val="00224559"/>
    <w:rsid w:val="00225696"/>
    <w:rsid w:val="0022706E"/>
    <w:rsid w:val="00235ED6"/>
    <w:rsid w:val="002361B1"/>
    <w:rsid w:val="002504F7"/>
    <w:rsid w:val="002508F8"/>
    <w:rsid w:val="00252394"/>
    <w:rsid w:val="00256000"/>
    <w:rsid w:val="00261CB4"/>
    <w:rsid w:val="00262014"/>
    <w:rsid w:val="00262D8D"/>
    <w:rsid w:val="0026448E"/>
    <w:rsid w:val="0026646F"/>
    <w:rsid w:val="00267FDD"/>
    <w:rsid w:val="0027071B"/>
    <w:rsid w:val="00270ADC"/>
    <w:rsid w:val="00270AE4"/>
    <w:rsid w:val="002777F9"/>
    <w:rsid w:val="00284137"/>
    <w:rsid w:val="00284D73"/>
    <w:rsid w:val="00294D30"/>
    <w:rsid w:val="00295D86"/>
    <w:rsid w:val="002A0A1F"/>
    <w:rsid w:val="002A6C0D"/>
    <w:rsid w:val="002B2A2F"/>
    <w:rsid w:val="002C52CB"/>
    <w:rsid w:val="002D038B"/>
    <w:rsid w:val="002D0FF4"/>
    <w:rsid w:val="002D2928"/>
    <w:rsid w:val="002D37B1"/>
    <w:rsid w:val="002E4C83"/>
    <w:rsid w:val="002E52C6"/>
    <w:rsid w:val="002E572F"/>
    <w:rsid w:val="002E74F7"/>
    <w:rsid w:val="002F179D"/>
    <w:rsid w:val="002F1927"/>
    <w:rsid w:val="002F51C3"/>
    <w:rsid w:val="002F7069"/>
    <w:rsid w:val="0030138C"/>
    <w:rsid w:val="00304641"/>
    <w:rsid w:val="0030559E"/>
    <w:rsid w:val="0030733E"/>
    <w:rsid w:val="00322E6E"/>
    <w:rsid w:val="003240E3"/>
    <w:rsid w:val="003279FA"/>
    <w:rsid w:val="00330503"/>
    <w:rsid w:val="00334401"/>
    <w:rsid w:val="00341138"/>
    <w:rsid w:val="0034618A"/>
    <w:rsid w:val="00350072"/>
    <w:rsid w:val="00353117"/>
    <w:rsid w:val="00360228"/>
    <w:rsid w:val="00360722"/>
    <w:rsid w:val="003621C8"/>
    <w:rsid w:val="0036385F"/>
    <w:rsid w:val="0036726E"/>
    <w:rsid w:val="00367F5D"/>
    <w:rsid w:val="00371478"/>
    <w:rsid w:val="0037311D"/>
    <w:rsid w:val="0037625A"/>
    <w:rsid w:val="00377560"/>
    <w:rsid w:val="0037788C"/>
    <w:rsid w:val="00377F47"/>
    <w:rsid w:val="00381EF9"/>
    <w:rsid w:val="003924B0"/>
    <w:rsid w:val="003925A8"/>
    <w:rsid w:val="00394986"/>
    <w:rsid w:val="003957DE"/>
    <w:rsid w:val="00395A28"/>
    <w:rsid w:val="00397A76"/>
    <w:rsid w:val="003A57C5"/>
    <w:rsid w:val="003A7C1B"/>
    <w:rsid w:val="003B0528"/>
    <w:rsid w:val="003B0F98"/>
    <w:rsid w:val="003B0FBA"/>
    <w:rsid w:val="003B5BA9"/>
    <w:rsid w:val="003D44D2"/>
    <w:rsid w:val="003E4D2B"/>
    <w:rsid w:val="003E5584"/>
    <w:rsid w:val="003F60D2"/>
    <w:rsid w:val="00406AB0"/>
    <w:rsid w:val="00407626"/>
    <w:rsid w:val="00414CF2"/>
    <w:rsid w:val="00415A87"/>
    <w:rsid w:val="00415D03"/>
    <w:rsid w:val="004204C8"/>
    <w:rsid w:val="00422AE3"/>
    <w:rsid w:val="00424CD1"/>
    <w:rsid w:val="00424E75"/>
    <w:rsid w:val="00426195"/>
    <w:rsid w:val="0043001E"/>
    <w:rsid w:val="00432DD2"/>
    <w:rsid w:val="00433009"/>
    <w:rsid w:val="00443DDF"/>
    <w:rsid w:val="0044530C"/>
    <w:rsid w:val="00446750"/>
    <w:rsid w:val="00447215"/>
    <w:rsid w:val="00455D3B"/>
    <w:rsid w:val="00460631"/>
    <w:rsid w:val="00463DF5"/>
    <w:rsid w:val="00467F33"/>
    <w:rsid w:val="004720E4"/>
    <w:rsid w:val="0047346F"/>
    <w:rsid w:val="00476642"/>
    <w:rsid w:val="00480330"/>
    <w:rsid w:val="004804E4"/>
    <w:rsid w:val="00480651"/>
    <w:rsid w:val="00481A92"/>
    <w:rsid w:val="0048614F"/>
    <w:rsid w:val="00496CE2"/>
    <w:rsid w:val="004A094C"/>
    <w:rsid w:val="004A2FB6"/>
    <w:rsid w:val="004A3D18"/>
    <w:rsid w:val="004A49E6"/>
    <w:rsid w:val="004A729F"/>
    <w:rsid w:val="004B2855"/>
    <w:rsid w:val="004B4C43"/>
    <w:rsid w:val="004B5958"/>
    <w:rsid w:val="004B5999"/>
    <w:rsid w:val="004B6991"/>
    <w:rsid w:val="004C27C0"/>
    <w:rsid w:val="004C486E"/>
    <w:rsid w:val="004C61DA"/>
    <w:rsid w:val="004D161C"/>
    <w:rsid w:val="004D5118"/>
    <w:rsid w:val="004D75BA"/>
    <w:rsid w:val="004E3D1C"/>
    <w:rsid w:val="004E6BF4"/>
    <w:rsid w:val="004F048C"/>
    <w:rsid w:val="004F2911"/>
    <w:rsid w:val="004F741B"/>
    <w:rsid w:val="00501800"/>
    <w:rsid w:val="005042F8"/>
    <w:rsid w:val="00504380"/>
    <w:rsid w:val="005078DA"/>
    <w:rsid w:val="005112C4"/>
    <w:rsid w:val="00521067"/>
    <w:rsid w:val="00521CF6"/>
    <w:rsid w:val="0052567E"/>
    <w:rsid w:val="00526C76"/>
    <w:rsid w:val="0053108F"/>
    <w:rsid w:val="0053423A"/>
    <w:rsid w:val="00543C7E"/>
    <w:rsid w:val="00544BB2"/>
    <w:rsid w:val="0055166D"/>
    <w:rsid w:val="005609F5"/>
    <w:rsid w:val="00562442"/>
    <w:rsid w:val="00566701"/>
    <w:rsid w:val="00567152"/>
    <w:rsid w:val="00573260"/>
    <w:rsid w:val="00573C44"/>
    <w:rsid w:val="005753FB"/>
    <w:rsid w:val="00575BE8"/>
    <w:rsid w:val="0057633A"/>
    <w:rsid w:val="00577F45"/>
    <w:rsid w:val="00581ADC"/>
    <w:rsid w:val="0058267C"/>
    <w:rsid w:val="00582EBE"/>
    <w:rsid w:val="005A48B3"/>
    <w:rsid w:val="005A7B39"/>
    <w:rsid w:val="005B0DF3"/>
    <w:rsid w:val="005C021E"/>
    <w:rsid w:val="005C665A"/>
    <w:rsid w:val="005C6E5A"/>
    <w:rsid w:val="005C721F"/>
    <w:rsid w:val="005D014F"/>
    <w:rsid w:val="005D018C"/>
    <w:rsid w:val="005D5FB8"/>
    <w:rsid w:val="005D6589"/>
    <w:rsid w:val="005E00FA"/>
    <w:rsid w:val="005E29EC"/>
    <w:rsid w:val="005F036F"/>
    <w:rsid w:val="005F11E5"/>
    <w:rsid w:val="005F55FF"/>
    <w:rsid w:val="005F5611"/>
    <w:rsid w:val="005F7A16"/>
    <w:rsid w:val="0062379F"/>
    <w:rsid w:val="00627581"/>
    <w:rsid w:val="00630673"/>
    <w:rsid w:val="00637120"/>
    <w:rsid w:val="006425A7"/>
    <w:rsid w:val="0065153A"/>
    <w:rsid w:val="00656679"/>
    <w:rsid w:val="00662111"/>
    <w:rsid w:val="006659CF"/>
    <w:rsid w:val="00672561"/>
    <w:rsid w:val="006727C1"/>
    <w:rsid w:val="00675059"/>
    <w:rsid w:val="006803F7"/>
    <w:rsid w:val="00680B31"/>
    <w:rsid w:val="0068145C"/>
    <w:rsid w:val="00683EF2"/>
    <w:rsid w:val="00684280"/>
    <w:rsid w:val="00695EC9"/>
    <w:rsid w:val="006A588B"/>
    <w:rsid w:val="006A673A"/>
    <w:rsid w:val="006B067A"/>
    <w:rsid w:val="006B2D50"/>
    <w:rsid w:val="006B4984"/>
    <w:rsid w:val="006C0FD9"/>
    <w:rsid w:val="006C3E18"/>
    <w:rsid w:val="006C44E2"/>
    <w:rsid w:val="006D1B3E"/>
    <w:rsid w:val="006E0AE1"/>
    <w:rsid w:val="006E1B3D"/>
    <w:rsid w:val="006E351E"/>
    <w:rsid w:val="006E6820"/>
    <w:rsid w:val="006F25E1"/>
    <w:rsid w:val="006F2CD8"/>
    <w:rsid w:val="006F7DCA"/>
    <w:rsid w:val="00702C00"/>
    <w:rsid w:val="007073B1"/>
    <w:rsid w:val="0071341B"/>
    <w:rsid w:val="00713606"/>
    <w:rsid w:val="00717063"/>
    <w:rsid w:val="00717BFA"/>
    <w:rsid w:val="00727E85"/>
    <w:rsid w:val="00734673"/>
    <w:rsid w:val="00740E7F"/>
    <w:rsid w:val="007435BA"/>
    <w:rsid w:val="00745E7E"/>
    <w:rsid w:val="00747230"/>
    <w:rsid w:val="00751511"/>
    <w:rsid w:val="0076014F"/>
    <w:rsid w:val="00760C07"/>
    <w:rsid w:val="00760E34"/>
    <w:rsid w:val="00760FEC"/>
    <w:rsid w:val="00761098"/>
    <w:rsid w:val="00764F00"/>
    <w:rsid w:val="007652CE"/>
    <w:rsid w:val="007661DA"/>
    <w:rsid w:val="0077349B"/>
    <w:rsid w:val="00775FA5"/>
    <w:rsid w:val="00786B4C"/>
    <w:rsid w:val="00790FA8"/>
    <w:rsid w:val="00791CD6"/>
    <w:rsid w:val="00793000"/>
    <w:rsid w:val="007A1FE3"/>
    <w:rsid w:val="007A57F0"/>
    <w:rsid w:val="007A7797"/>
    <w:rsid w:val="007B0855"/>
    <w:rsid w:val="007B1419"/>
    <w:rsid w:val="007B1DCF"/>
    <w:rsid w:val="007B1E16"/>
    <w:rsid w:val="007B5F69"/>
    <w:rsid w:val="007B737D"/>
    <w:rsid w:val="007C6EC5"/>
    <w:rsid w:val="007D169D"/>
    <w:rsid w:val="007E37E5"/>
    <w:rsid w:val="007E6E30"/>
    <w:rsid w:val="007F052C"/>
    <w:rsid w:val="007F15E7"/>
    <w:rsid w:val="00800F22"/>
    <w:rsid w:val="0080270B"/>
    <w:rsid w:val="008036F7"/>
    <w:rsid w:val="00807CE8"/>
    <w:rsid w:val="00810088"/>
    <w:rsid w:val="00813110"/>
    <w:rsid w:val="008133B0"/>
    <w:rsid w:val="00815941"/>
    <w:rsid w:val="008177F0"/>
    <w:rsid w:val="008178F5"/>
    <w:rsid w:val="00836F98"/>
    <w:rsid w:val="008452EE"/>
    <w:rsid w:val="00845508"/>
    <w:rsid w:val="00847216"/>
    <w:rsid w:val="00847D66"/>
    <w:rsid w:val="008501B8"/>
    <w:rsid w:val="00851066"/>
    <w:rsid w:val="00853E22"/>
    <w:rsid w:val="0085749B"/>
    <w:rsid w:val="0086192A"/>
    <w:rsid w:val="00862075"/>
    <w:rsid w:val="0086295F"/>
    <w:rsid w:val="00863CDE"/>
    <w:rsid w:val="00867F14"/>
    <w:rsid w:val="00877CBA"/>
    <w:rsid w:val="008858D7"/>
    <w:rsid w:val="00893E98"/>
    <w:rsid w:val="008A0474"/>
    <w:rsid w:val="008A3663"/>
    <w:rsid w:val="008B5385"/>
    <w:rsid w:val="008B58B8"/>
    <w:rsid w:val="008B765E"/>
    <w:rsid w:val="008B7D20"/>
    <w:rsid w:val="008C104C"/>
    <w:rsid w:val="008C3A38"/>
    <w:rsid w:val="008C4772"/>
    <w:rsid w:val="008C5E67"/>
    <w:rsid w:val="008C66BE"/>
    <w:rsid w:val="008D1A51"/>
    <w:rsid w:val="008D4F35"/>
    <w:rsid w:val="008D6EB5"/>
    <w:rsid w:val="008E1553"/>
    <w:rsid w:val="008E268C"/>
    <w:rsid w:val="008F1C00"/>
    <w:rsid w:val="00901621"/>
    <w:rsid w:val="00904D06"/>
    <w:rsid w:val="00904F52"/>
    <w:rsid w:val="0091190A"/>
    <w:rsid w:val="00917F2E"/>
    <w:rsid w:val="009218D6"/>
    <w:rsid w:val="009224CC"/>
    <w:rsid w:val="00924588"/>
    <w:rsid w:val="00926B09"/>
    <w:rsid w:val="00930D76"/>
    <w:rsid w:val="0093136C"/>
    <w:rsid w:val="0094120E"/>
    <w:rsid w:val="0094224B"/>
    <w:rsid w:val="00943707"/>
    <w:rsid w:val="00946D88"/>
    <w:rsid w:val="00955761"/>
    <w:rsid w:val="009661B7"/>
    <w:rsid w:val="00971814"/>
    <w:rsid w:val="00971F9F"/>
    <w:rsid w:val="00985312"/>
    <w:rsid w:val="00993817"/>
    <w:rsid w:val="009951D4"/>
    <w:rsid w:val="009A0DFB"/>
    <w:rsid w:val="009A2376"/>
    <w:rsid w:val="009B59B8"/>
    <w:rsid w:val="009B5C3A"/>
    <w:rsid w:val="009C133D"/>
    <w:rsid w:val="009C1E01"/>
    <w:rsid w:val="009C44F2"/>
    <w:rsid w:val="009D31CF"/>
    <w:rsid w:val="009E1274"/>
    <w:rsid w:val="009E1C1C"/>
    <w:rsid w:val="009E4663"/>
    <w:rsid w:val="009E5B38"/>
    <w:rsid w:val="009E6EA1"/>
    <w:rsid w:val="009F163D"/>
    <w:rsid w:val="009F28B1"/>
    <w:rsid w:val="009F3B72"/>
    <w:rsid w:val="009F446A"/>
    <w:rsid w:val="009F5052"/>
    <w:rsid w:val="009F790F"/>
    <w:rsid w:val="00A13F99"/>
    <w:rsid w:val="00A269CE"/>
    <w:rsid w:val="00A32630"/>
    <w:rsid w:val="00A358D5"/>
    <w:rsid w:val="00A36669"/>
    <w:rsid w:val="00A37BBA"/>
    <w:rsid w:val="00A50F9C"/>
    <w:rsid w:val="00A56E64"/>
    <w:rsid w:val="00A60697"/>
    <w:rsid w:val="00A662A5"/>
    <w:rsid w:val="00A70851"/>
    <w:rsid w:val="00A716C4"/>
    <w:rsid w:val="00A72BAE"/>
    <w:rsid w:val="00A73611"/>
    <w:rsid w:val="00A73987"/>
    <w:rsid w:val="00A769FD"/>
    <w:rsid w:val="00A7749A"/>
    <w:rsid w:val="00A812E4"/>
    <w:rsid w:val="00A81CD2"/>
    <w:rsid w:val="00A8325C"/>
    <w:rsid w:val="00A83A93"/>
    <w:rsid w:val="00A83F0A"/>
    <w:rsid w:val="00A84A49"/>
    <w:rsid w:val="00A90CAD"/>
    <w:rsid w:val="00A94162"/>
    <w:rsid w:val="00A95DB7"/>
    <w:rsid w:val="00A96370"/>
    <w:rsid w:val="00AA49F6"/>
    <w:rsid w:val="00AA4DE4"/>
    <w:rsid w:val="00AB5101"/>
    <w:rsid w:val="00AC37E7"/>
    <w:rsid w:val="00AD1B3A"/>
    <w:rsid w:val="00AD5157"/>
    <w:rsid w:val="00AD5459"/>
    <w:rsid w:val="00AE1178"/>
    <w:rsid w:val="00AE220D"/>
    <w:rsid w:val="00AE64C2"/>
    <w:rsid w:val="00AF04B8"/>
    <w:rsid w:val="00AF4F02"/>
    <w:rsid w:val="00B00B34"/>
    <w:rsid w:val="00B05448"/>
    <w:rsid w:val="00B062A9"/>
    <w:rsid w:val="00B106E6"/>
    <w:rsid w:val="00B143BF"/>
    <w:rsid w:val="00B20978"/>
    <w:rsid w:val="00B32197"/>
    <w:rsid w:val="00B43AE7"/>
    <w:rsid w:val="00B44177"/>
    <w:rsid w:val="00B44AA4"/>
    <w:rsid w:val="00B47A0D"/>
    <w:rsid w:val="00B50378"/>
    <w:rsid w:val="00B56FD7"/>
    <w:rsid w:val="00B6086D"/>
    <w:rsid w:val="00B60D19"/>
    <w:rsid w:val="00B611AA"/>
    <w:rsid w:val="00B6229B"/>
    <w:rsid w:val="00B66D0A"/>
    <w:rsid w:val="00B71BC4"/>
    <w:rsid w:val="00B724D5"/>
    <w:rsid w:val="00B76920"/>
    <w:rsid w:val="00B76ED3"/>
    <w:rsid w:val="00B80843"/>
    <w:rsid w:val="00B87AC5"/>
    <w:rsid w:val="00B9037B"/>
    <w:rsid w:val="00B9105C"/>
    <w:rsid w:val="00BA4288"/>
    <w:rsid w:val="00BA57CA"/>
    <w:rsid w:val="00BA5C61"/>
    <w:rsid w:val="00BB0A86"/>
    <w:rsid w:val="00BB2535"/>
    <w:rsid w:val="00BB3AEB"/>
    <w:rsid w:val="00BC50E3"/>
    <w:rsid w:val="00BD264F"/>
    <w:rsid w:val="00BD512C"/>
    <w:rsid w:val="00BD7AB3"/>
    <w:rsid w:val="00BE7797"/>
    <w:rsid w:val="00BE79B9"/>
    <w:rsid w:val="00BF127F"/>
    <w:rsid w:val="00BF5362"/>
    <w:rsid w:val="00BF7959"/>
    <w:rsid w:val="00C01F56"/>
    <w:rsid w:val="00C0374E"/>
    <w:rsid w:val="00C06334"/>
    <w:rsid w:val="00C06D88"/>
    <w:rsid w:val="00C13822"/>
    <w:rsid w:val="00C154E1"/>
    <w:rsid w:val="00C205C7"/>
    <w:rsid w:val="00C26133"/>
    <w:rsid w:val="00C35B6D"/>
    <w:rsid w:val="00C460E5"/>
    <w:rsid w:val="00C52C2E"/>
    <w:rsid w:val="00C5688F"/>
    <w:rsid w:val="00C571F6"/>
    <w:rsid w:val="00C63FCB"/>
    <w:rsid w:val="00C649E0"/>
    <w:rsid w:val="00C71D48"/>
    <w:rsid w:val="00C76642"/>
    <w:rsid w:val="00C80D8C"/>
    <w:rsid w:val="00C905AB"/>
    <w:rsid w:val="00C921AF"/>
    <w:rsid w:val="00C96D56"/>
    <w:rsid w:val="00CA132B"/>
    <w:rsid w:val="00CA3275"/>
    <w:rsid w:val="00CB3691"/>
    <w:rsid w:val="00CB6480"/>
    <w:rsid w:val="00CC2163"/>
    <w:rsid w:val="00CC3F7A"/>
    <w:rsid w:val="00CC7AA6"/>
    <w:rsid w:val="00CD0992"/>
    <w:rsid w:val="00CD59EA"/>
    <w:rsid w:val="00CD6D21"/>
    <w:rsid w:val="00CE0DA3"/>
    <w:rsid w:val="00CE0F69"/>
    <w:rsid w:val="00CE3C6A"/>
    <w:rsid w:val="00CE4C4B"/>
    <w:rsid w:val="00CE5A6A"/>
    <w:rsid w:val="00CE5DA1"/>
    <w:rsid w:val="00CE6586"/>
    <w:rsid w:val="00CF725D"/>
    <w:rsid w:val="00D04BF0"/>
    <w:rsid w:val="00D15798"/>
    <w:rsid w:val="00D16F4D"/>
    <w:rsid w:val="00D222A0"/>
    <w:rsid w:val="00D23B95"/>
    <w:rsid w:val="00D25284"/>
    <w:rsid w:val="00D26A4B"/>
    <w:rsid w:val="00D2753C"/>
    <w:rsid w:val="00D30FCC"/>
    <w:rsid w:val="00D36626"/>
    <w:rsid w:val="00D512FA"/>
    <w:rsid w:val="00D56971"/>
    <w:rsid w:val="00D5710F"/>
    <w:rsid w:val="00D7009F"/>
    <w:rsid w:val="00D70682"/>
    <w:rsid w:val="00D769D7"/>
    <w:rsid w:val="00D80C3D"/>
    <w:rsid w:val="00D82EFA"/>
    <w:rsid w:val="00D929B7"/>
    <w:rsid w:val="00D96A3F"/>
    <w:rsid w:val="00D96EF7"/>
    <w:rsid w:val="00DA105D"/>
    <w:rsid w:val="00DA2163"/>
    <w:rsid w:val="00DA3ABF"/>
    <w:rsid w:val="00DA4919"/>
    <w:rsid w:val="00DA4FD7"/>
    <w:rsid w:val="00DB20D7"/>
    <w:rsid w:val="00DB289E"/>
    <w:rsid w:val="00DB3BB2"/>
    <w:rsid w:val="00DB6DA3"/>
    <w:rsid w:val="00DC6E3B"/>
    <w:rsid w:val="00DD273B"/>
    <w:rsid w:val="00DE2001"/>
    <w:rsid w:val="00DF3149"/>
    <w:rsid w:val="00DF7098"/>
    <w:rsid w:val="00DF72D5"/>
    <w:rsid w:val="00E012F8"/>
    <w:rsid w:val="00E07D31"/>
    <w:rsid w:val="00E07DAF"/>
    <w:rsid w:val="00E1488A"/>
    <w:rsid w:val="00E148DF"/>
    <w:rsid w:val="00E17752"/>
    <w:rsid w:val="00E217FF"/>
    <w:rsid w:val="00E303AC"/>
    <w:rsid w:val="00E35A69"/>
    <w:rsid w:val="00E3784D"/>
    <w:rsid w:val="00E462F7"/>
    <w:rsid w:val="00E5370B"/>
    <w:rsid w:val="00E571FC"/>
    <w:rsid w:val="00E57B74"/>
    <w:rsid w:val="00E6620E"/>
    <w:rsid w:val="00E74197"/>
    <w:rsid w:val="00E74DB2"/>
    <w:rsid w:val="00E80F73"/>
    <w:rsid w:val="00E82AA1"/>
    <w:rsid w:val="00E84366"/>
    <w:rsid w:val="00E905AC"/>
    <w:rsid w:val="00E931A6"/>
    <w:rsid w:val="00E93B26"/>
    <w:rsid w:val="00E94870"/>
    <w:rsid w:val="00EA0758"/>
    <w:rsid w:val="00EA170E"/>
    <w:rsid w:val="00EA402B"/>
    <w:rsid w:val="00EA7A1A"/>
    <w:rsid w:val="00EA7F71"/>
    <w:rsid w:val="00EB31E0"/>
    <w:rsid w:val="00EB7121"/>
    <w:rsid w:val="00EC0EE6"/>
    <w:rsid w:val="00EC3D9F"/>
    <w:rsid w:val="00EC4279"/>
    <w:rsid w:val="00EC58B3"/>
    <w:rsid w:val="00EC72BC"/>
    <w:rsid w:val="00EE4E6B"/>
    <w:rsid w:val="00EE5A18"/>
    <w:rsid w:val="00EE72A6"/>
    <w:rsid w:val="00EF1934"/>
    <w:rsid w:val="00EF7037"/>
    <w:rsid w:val="00F0517F"/>
    <w:rsid w:val="00F05930"/>
    <w:rsid w:val="00F10062"/>
    <w:rsid w:val="00F10547"/>
    <w:rsid w:val="00F1521D"/>
    <w:rsid w:val="00F16F5B"/>
    <w:rsid w:val="00F24B2A"/>
    <w:rsid w:val="00F26A5A"/>
    <w:rsid w:val="00F2707A"/>
    <w:rsid w:val="00F37509"/>
    <w:rsid w:val="00F3781E"/>
    <w:rsid w:val="00F432B8"/>
    <w:rsid w:val="00F45B27"/>
    <w:rsid w:val="00F46E77"/>
    <w:rsid w:val="00F47829"/>
    <w:rsid w:val="00F5103E"/>
    <w:rsid w:val="00F54CDB"/>
    <w:rsid w:val="00F551E6"/>
    <w:rsid w:val="00F65342"/>
    <w:rsid w:val="00F71EDD"/>
    <w:rsid w:val="00F75C79"/>
    <w:rsid w:val="00F76584"/>
    <w:rsid w:val="00F76CA9"/>
    <w:rsid w:val="00F822B2"/>
    <w:rsid w:val="00F84604"/>
    <w:rsid w:val="00F851F5"/>
    <w:rsid w:val="00F9394B"/>
    <w:rsid w:val="00F95AC7"/>
    <w:rsid w:val="00F969E1"/>
    <w:rsid w:val="00FA3C6D"/>
    <w:rsid w:val="00FA6635"/>
    <w:rsid w:val="00FB5DE6"/>
    <w:rsid w:val="00FB5E28"/>
    <w:rsid w:val="00FB740A"/>
    <w:rsid w:val="00FC429B"/>
    <w:rsid w:val="00FC78CF"/>
    <w:rsid w:val="00FD3F31"/>
    <w:rsid w:val="00FD6BE2"/>
    <w:rsid w:val="00FE24D6"/>
    <w:rsid w:val="00FE2B5E"/>
    <w:rsid w:val="00FE395A"/>
    <w:rsid w:val="00FF514D"/>
    <w:rsid w:val="00FF6304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226D981F"/>
  <w15:docId w15:val="{0400524A-BE01-400C-AEEC-5F667C87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5C3A"/>
    <w:rPr>
      <w:sz w:val="24"/>
      <w:szCs w:val="24"/>
    </w:rPr>
  </w:style>
  <w:style w:type="paragraph" w:styleId="berschrift3">
    <w:name w:val="heading 3"/>
    <w:basedOn w:val="Standard"/>
    <w:next w:val="Standard"/>
    <w:qFormat/>
    <w:rsid w:val="0086295F"/>
    <w:pPr>
      <w:keepNext/>
      <w:outlineLvl w:val="2"/>
    </w:pPr>
    <w:rPr>
      <w:rFonts w:ascii="Arial" w:hAnsi="Arial"/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745E7E"/>
    <w:rPr>
      <w:color w:val="0000FF"/>
      <w:u w:val="single"/>
    </w:rPr>
  </w:style>
  <w:style w:type="paragraph" w:styleId="Sprechblasentext">
    <w:name w:val="Balloon Text"/>
    <w:basedOn w:val="Standard"/>
    <w:semiHidden/>
    <w:rsid w:val="008D6EB5"/>
    <w:rPr>
      <w:rFonts w:ascii="Tahoma" w:hAnsi="Tahoma" w:cs="Tahoma"/>
      <w:sz w:val="16"/>
      <w:szCs w:val="16"/>
    </w:rPr>
  </w:style>
  <w:style w:type="character" w:styleId="BesuchterLink">
    <w:name w:val="FollowedHyperlink"/>
    <w:rsid w:val="003E4D2B"/>
    <w:rPr>
      <w:color w:val="606420"/>
      <w:u w:val="single"/>
    </w:rPr>
  </w:style>
  <w:style w:type="paragraph" w:customStyle="1" w:styleId="berschrift32">
    <w:name w:val="Überschrift 32"/>
    <w:basedOn w:val="Standard"/>
    <w:rsid w:val="00A269CE"/>
    <w:pPr>
      <w:outlineLvl w:val="3"/>
    </w:pPr>
    <w:rPr>
      <w:b/>
      <w:bCs/>
      <w:color w:val="000000"/>
      <w:sz w:val="26"/>
      <w:szCs w:val="26"/>
    </w:rPr>
  </w:style>
  <w:style w:type="paragraph" w:styleId="Beschriftung">
    <w:name w:val="caption"/>
    <w:basedOn w:val="Standard"/>
    <w:next w:val="Standard"/>
    <w:qFormat/>
    <w:rsid w:val="0093136C"/>
    <w:pPr>
      <w:spacing w:before="120" w:after="120"/>
    </w:pPr>
    <w:rPr>
      <w:b/>
      <w:bCs/>
      <w:sz w:val="20"/>
      <w:szCs w:val="20"/>
    </w:rPr>
  </w:style>
  <w:style w:type="paragraph" w:styleId="Kopfzeile">
    <w:name w:val="header"/>
    <w:basedOn w:val="Standard"/>
    <w:rsid w:val="00D80C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0C3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A0A1F"/>
  </w:style>
  <w:style w:type="paragraph" w:customStyle="1" w:styleId="StandardWeb2">
    <w:name w:val="Standard (Web)2"/>
    <w:basedOn w:val="Standard"/>
    <w:rsid w:val="008F1C00"/>
    <w:rPr>
      <w:color w:val="000000"/>
      <w:sz w:val="26"/>
      <w:szCs w:val="26"/>
    </w:rPr>
  </w:style>
  <w:style w:type="paragraph" w:styleId="Dokumentstruktur">
    <w:name w:val="Document Map"/>
    <w:basedOn w:val="Standard"/>
    <w:semiHidden/>
    <w:rsid w:val="001B36CA"/>
    <w:pPr>
      <w:shd w:val="clear" w:color="auto" w:fill="000080"/>
    </w:pPr>
    <w:rPr>
      <w:rFonts w:ascii="Tahoma" w:hAnsi="Tahoma" w:cs="Tahoma"/>
    </w:rPr>
  </w:style>
  <w:style w:type="paragraph" w:customStyle="1" w:styleId="Default">
    <w:name w:val="Default"/>
    <w:rsid w:val="00EF7037"/>
    <w:pPr>
      <w:autoSpaceDE w:val="0"/>
      <w:autoSpaceDN w:val="0"/>
      <w:adjustRightInd w:val="0"/>
    </w:pPr>
    <w:rPr>
      <w:rFonts w:ascii="LHOGI B+ Univers" w:hAnsi="LHOGI B+ Univers" w:cs="LHOGI B+ Univers"/>
      <w:color w:val="000000"/>
      <w:sz w:val="24"/>
      <w:szCs w:val="24"/>
    </w:rPr>
  </w:style>
  <w:style w:type="paragraph" w:customStyle="1" w:styleId="Hauptberschrift">
    <w:name w:val="Hauptüberschrift"/>
    <w:basedOn w:val="Standard"/>
    <w:rsid w:val="00235ED6"/>
    <w:pPr>
      <w:spacing w:after="120" w:line="360" w:lineRule="auto"/>
    </w:pPr>
    <w:rPr>
      <w:rFonts w:ascii="Arial" w:hAnsi="Arial" w:cs="Arial"/>
      <w:b/>
      <w:sz w:val="36"/>
      <w:szCs w:val="36"/>
    </w:rPr>
  </w:style>
  <w:style w:type="paragraph" w:customStyle="1" w:styleId="Listenabsatz1">
    <w:name w:val="Listenabsatz1"/>
    <w:basedOn w:val="Standard"/>
    <w:rsid w:val="00E57B74"/>
    <w:pPr>
      <w:ind w:left="720"/>
      <w:contextualSpacing/>
    </w:pPr>
  </w:style>
  <w:style w:type="character" w:styleId="Zeilennummer">
    <w:name w:val="line number"/>
    <w:basedOn w:val="Absatz-Standardschriftart"/>
    <w:rsid w:val="00F37509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8325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F43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3821">
          <w:marLeft w:val="0"/>
          <w:marRight w:val="0"/>
          <w:marTop w:val="0"/>
          <w:marBottom w:val="0"/>
          <w:divBdr>
            <w:top w:val="single" w:sz="2" w:space="0" w:color="000000"/>
            <w:left w:val="single" w:sz="6" w:space="0" w:color="98989B"/>
            <w:bottom w:val="single" w:sz="6" w:space="0" w:color="000000"/>
            <w:right w:val="single" w:sz="6" w:space="0" w:color="000000"/>
          </w:divBdr>
          <w:divsChild>
            <w:div w:id="19415721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6" w:space="0" w:color="98989B"/>
                <w:bottom w:val="single" w:sz="6" w:space="0" w:color="000000"/>
                <w:right w:val="single" w:sz="6" w:space="0" w:color="000000"/>
              </w:divBdr>
              <w:divsChild>
                <w:div w:id="1442413096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6" w:space="0" w:color="98989B"/>
                    <w:bottom w:val="single" w:sz="6" w:space="0" w:color="000000"/>
                    <w:right w:val="single" w:sz="6" w:space="0" w:color="000000"/>
                  </w:divBdr>
                  <w:divsChild>
                    <w:div w:id="74044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7671610">
      <w:marLeft w:val="0"/>
      <w:marRight w:val="0"/>
      <w:marTop w:val="21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ner.gondek@index-werke.de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93609-2C16-44CF-BFD3-4B2E581A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731</Words>
  <Characters>5098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INDEX_Vorbericht AMB 2024</vt:lpstr>
    </vt:vector>
  </TitlesOfParts>
  <Company>INDEX-Werke GmbH &amp; Co. KG</Company>
  <LinksUpToDate>false</LinksUpToDate>
  <CharactersWithSpaces>5818</CharactersWithSpaces>
  <SharedDoc>false</SharedDoc>
  <HLinks>
    <vt:vector size="6" baseType="variant">
      <vt:variant>
        <vt:i4>3473413</vt:i4>
      </vt:variant>
      <vt:variant>
        <vt:i4>0</vt:i4>
      </vt:variant>
      <vt:variant>
        <vt:i4>0</vt:i4>
      </vt:variant>
      <vt:variant>
        <vt:i4>5</vt:i4>
      </vt:variant>
      <vt:variant>
        <vt:lpwstr>mailto:michael.czudaj@index-werke.de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INDEX_Vorbericht AMB 2024</dc:title>
  <dc:creator>INDEX-Werke GmbH &amp; Co. KG</dc:creator>
  <cp:lastModifiedBy>Gondek, Rainer</cp:lastModifiedBy>
  <cp:revision>7</cp:revision>
  <cp:lastPrinted>2024-05-29T13:50:00Z</cp:lastPrinted>
  <dcterms:created xsi:type="dcterms:W3CDTF">2024-05-29T10:05:00Z</dcterms:created>
  <dcterms:modified xsi:type="dcterms:W3CDTF">2024-07-17T14:39:00Z</dcterms:modified>
</cp:coreProperties>
</file>